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2384" w:rsidRPr="00883677" w:rsidRDefault="005C0B13" w:rsidP="00883677">
      <w:pPr>
        <w:pStyle w:val="Heading1"/>
      </w:pPr>
      <w:r w:rsidRPr="00883677">
        <w:t>Power</w:t>
      </w:r>
      <w:r w:rsidR="00BE4B2A">
        <w:t xml:space="preserve"> </w:t>
      </w:r>
      <w:r w:rsidRPr="00883677">
        <w:t>Lock Data Sheet</w:t>
      </w:r>
      <w:r w:rsidR="00770CEE" w:rsidRPr="00883677">
        <w:t xml:space="preserve"> and Programmers Reference</w:t>
      </w:r>
    </w:p>
    <w:p w:rsidR="00720065" w:rsidRPr="00720065" w:rsidRDefault="00720065" w:rsidP="00720065">
      <w:pPr>
        <w:rPr>
          <w:color w:val="FF0000"/>
          <w:sz w:val="40"/>
          <w:szCs w:val="40"/>
        </w:rPr>
      </w:pPr>
    </w:p>
    <w:p w:rsidR="005C0B13" w:rsidRDefault="00600DA2" w:rsidP="00720065">
      <w:pPr>
        <w:pBdr>
          <w:top w:val="single" w:sz="4" w:space="1" w:color="auto"/>
          <w:left w:val="single" w:sz="4" w:space="4" w:color="auto"/>
          <w:bottom w:val="single" w:sz="4" w:space="1" w:color="auto"/>
          <w:right w:val="single" w:sz="4" w:space="4" w:color="auto"/>
        </w:pBdr>
        <w:jc w:val="center"/>
        <w:rPr>
          <w:i/>
          <w:color w:val="FF0000"/>
          <w:sz w:val="40"/>
          <w:szCs w:val="40"/>
        </w:rPr>
      </w:pPr>
      <w:r w:rsidRPr="00720065">
        <w:rPr>
          <w:i/>
          <w:color w:val="FF0000"/>
          <w:sz w:val="40"/>
          <w:szCs w:val="40"/>
        </w:rPr>
        <w:t>Preliminary Data</w:t>
      </w:r>
      <w:r w:rsidR="00BE4B2A">
        <w:rPr>
          <w:i/>
          <w:color w:val="FF0000"/>
          <w:sz w:val="40"/>
          <w:szCs w:val="40"/>
        </w:rPr>
        <w:t xml:space="preserve"> Sheet</w:t>
      </w:r>
    </w:p>
    <w:p w:rsidR="00BE4B2A" w:rsidRPr="00720065" w:rsidRDefault="00BE4B2A" w:rsidP="00720065">
      <w:pPr>
        <w:pBdr>
          <w:top w:val="single" w:sz="4" w:space="1" w:color="auto"/>
          <w:left w:val="single" w:sz="4" w:space="4" w:color="auto"/>
          <w:bottom w:val="single" w:sz="4" w:space="1" w:color="auto"/>
          <w:right w:val="single" w:sz="4" w:space="4" w:color="auto"/>
        </w:pBdr>
        <w:jc w:val="center"/>
        <w:rPr>
          <w:i/>
          <w:color w:val="FF0000"/>
          <w:sz w:val="40"/>
          <w:szCs w:val="40"/>
        </w:rPr>
      </w:pPr>
    </w:p>
    <w:p w:rsidR="00720065" w:rsidRPr="00600DA2" w:rsidRDefault="00720065" w:rsidP="00720065">
      <w:pPr>
        <w:pBdr>
          <w:top w:val="single" w:sz="4" w:space="1" w:color="auto"/>
          <w:left w:val="single" w:sz="4" w:space="4" w:color="auto"/>
          <w:bottom w:val="single" w:sz="4" w:space="1" w:color="auto"/>
          <w:right w:val="single" w:sz="4" w:space="4" w:color="auto"/>
        </w:pBdr>
        <w:jc w:val="center"/>
        <w:rPr>
          <w:i/>
          <w:color w:val="FF0000"/>
          <w:sz w:val="40"/>
          <w:szCs w:val="40"/>
        </w:rPr>
      </w:pPr>
      <w:r w:rsidRPr="00720065">
        <w:rPr>
          <w:i/>
          <w:color w:val="FF0000"/>
          <w:sz w:val="40"/>
          <w:szCs w:val="40"/>
        </w:rPr>
        <w:t>This preliminar</w:t>
      </w:r>
      <w:r w:rsidR="004702BF">
        <w:rPr>
          <w:i/>
          <w:color w:val="FF0000"/>
          <w:sz w:val="40"/>
          <w:szCs w:val="40"/>
        </w:rPr>
        <w:t xml:space="preserve">y data sheet is for review only. </w:t>
      </w:r>
      <w:r w:rsidR="00BE4B2A">
        <w:rPr>
          <w:i/>
          <w:color w:val="FF0000"/>
          <w:sz w:val="40"/>
          <w:szCs w:val="40"/>
        </w:rPr>
        <w:br/>
      </w:r>
      <w:r w:rsidR="004702BF">
        <w:rPr>
          <w:i/>
          <w:color w:val="FF0000"/>
          <w:sz w:val="40"/>
          <w:szCs w:val="40"/>
        </w:rPr>
        <w:t xml:space="preserve">The manufacturer reserves the right to change </w:t>
      </w:r>
      <w:r w:rsidRPr="00720065">
        <w:rPr>
          <w:i/>
          <w:color w:val="FF0000"/>
          <w:sz w:val="40"/>
          <w:szCs w:val="40"/>
        </w:rPr>
        <w:t>characteristics without notice.</w:t>
      </w:r>
    </w:p>
    <w:p w:rsidR="005C0B13" w:rsidRDefault="005C0B13" w:rsidP="005C0B13">
      <w:pPr>
        <w:pStyle w:val="Heading2"/>
      </w:pPr>
      <w:r>
        <w:t>General</w:t>
      </w:r>
    </w:p>
    <w:p w:rsidR="00600DA2" w:rsidRDefault="004E268A" w:rsidP="006E7BA6">
      <w:pPr>
        <w:pStyle w:val="Body"/>
      </w:pPr>
      <w:r>
        <w:t xml:space="preserve">The </w:t>
      </w:r>
      <w:r w:rsidR="00600DA2">
        <w:t xml:space="preserve">5-wire </w:t>
      </w:r>
      <w:r>
        <w:t>Power</w:t>
      </w:r>
      <w:r w:rsidR="00BE4B2A">
        <w:t xml:space="preserve"> </w:t>
      </w:r>
      <w:r>
        <w:t xml:space="preserve">Lock </w:t>
      </w:r>
      <w:r w:rsidR="00600DA2">
        <w:t>interface</w:t>
      </w:r>
      <w:r>
        <w:t xml:space="preserve"> supports LIN BUS</w:t>
      </w:r>
      <w:r w:rsidR="00600DA2">
        <w:t>.</w:t>
      </w:r>
    </w:p>
    <w:p w:rsidR="00600DA2" w:rsidRPr="00600DA2" w:rsidRDefault="004E268A" w:rsidP="004E268A">
      <w:pPr>
        <w:tabs>
          <w:tab w:val="left" w:pos="5554"/>
        </w:tabs>
      </w:pPr>
      <w:r>
        <w:tab/>
      </w:r>
    </w:p>
    <w:p w:rsidR="004461BE" w:rsidRPr="004461BE" w:rsidRDefault="004461BE" w:rsidP="004461BE"/>
    <w:p w:rsidR="005C0B13" w:rsidRDefault="00797090">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161.35pt;margin-top:40.55pt;width:256.6pt;height:201.9pt;z-index:251661824;mso-position-horizontal-relative:text;mso-position-vertical-relative:text">
            <v:imagedata r:id="rId6" o:title=""/>
          </v:shape>
          <o:OLEObject Type="Embed" ProgID="Visio.Drawing.6" ShapeID="_x0000_s1027" DrawAspect="Content" ObjectID="_1399718508" r:id="rId7"/>
        </w:pict>
      </w:r>
      <w:r w:rsidR="00C966EF">
        <w:rPr>
          <w:noProof/>
        </w:rPr>
        <w:drawing>
          <wp:inline distT="0" distB="0" distL="0" distR="0" wp14:anchorId="735714D3" wp14:editId="6EC6D78A">
            <wp:extent cx="1605280" cy="35833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05280" cy="3583305"/>
                    </a:xfrm>
                    <a:prstGeom prst="rect">
                      <a:avLst/>
                    </a:prstGeom>
                    <a:noFill/>
                    <a:ln>
                      <a:noFill/>
                    </a:ln>
                  </pic:spPr>
                </pic:pic>
              </a:graphicData>
            </a:graphic>
          </wp:inline>
        </w:drawing>
      </w:r>
      <w:r w:rsidR="004461BE">
        <w:t xml:space="preserve"> </w:t>
      </w:r>
    </w:p>
    <w:p w:rsidR="005C0B13" w:rsidRDefault="001B75DB">
      <w:r>
        <w:br w:type="page"/>
      </w:r>
    </w:p>
    <w:p w:rsidR="005C0B13" w:rsidRDefault="00B80305" w:rsidP="005C0B13">
      <w:pPr>
        <w:pStyle w:val="Heading2"/>
      </w:pPr>
      <w:r>
        <w:lastRenderedPageBreak/>
        <w:t xml:space="preserve">Electrical </w:t>
      </w:r>
      <w:r w:rsidR="005C0B13">
        <w:t>Ratings</w:t>
      </w:r>
    </w:p>
    <w:p w:rsidR="004E268A" w:rsidRDefault="001B75DB" w:rsidP="006E7BA6">
      <w:pPr>
        <w:pStyle w:val="Body"/>
      </w:pPr>
      <w:r>
        <w:t xml:space="preserve">Ratings are based on characterization of components and should be verified in end-use </w:t>
      </w:r>
      <w:r w:rsidR="00A16F17">
        <w:t>environment</w:t>
      </w:r>
      <w:r>
        <w:t>.</w:t>
      </w:r>
    </w:p>
    <w:p w:rsidR="004E268A" w:rsidRDefault="005C0B13" w:rsidP="006E7BA6">
      <w:pPr>
        <w:pStyle w:val="Body"/>
      </w:pPr>
      <w:r>
        <w:t>All voltages with respect to Ground</w:t>
      </w:r>
      <w:r w:rsidR="00B80305">
        <w:t xml:space="preserve"> </w:t>
      </w:r>
      <w:r>
        <w:t>(unless otherwise noted);</w:t>
      </w:r>
    </w:p>
    <w:p w:rsidR="005C0B13" w:rsidRDefault="005C0B13"/>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right w:w="115" w:type="dxa"/>
        </w:tblCellMar>
        <w:tblLook w:val="01E0" w:firstRow="1" w:lastRow="1" w:firstColumn="1" w:lastColumn="1" w:noHBand="0" w:noVBand="0"/>
      </w:tblPr>
      <w:tblGrid>
        <w:gridCol w:w="648"/>
        <w:gridCol w:w="1980"/>
        <w:gridCol w:w="1800"/>
        <w:gridCol w:w="1080"/>
        <w:gridCol w:w="900"/>
        <w:gridCol w:w="637"/>
        <w:gridCol w:w="2423"/>
      </w:tblGrid>
      <w:tr w:rsidR="00DF63CC" w:rsidRPr="00130603" w:rsidTr="00901361">
        <w:trPr>
          <w:cantSplit/>
          <w:tblHeader/>
        </w:trPr>
        <w:tc>
          <w:tcPr>
            <w:tcW w:w="648" w:type="dxa"/>
            <w:vMerge w:val="restart"/>
            <w:shd w:val="clear" w:color="auto" w:fill="CCCCCC"/>
          </w:tcPr>
          <w:p w:rsidR="00177494" w:rsidRPr="00130603" w:rsidRDefault="00177494" w:rsidP="002155A3">
            <w:pPr>
              <w:pStyle w:val="TableCentered"/>
              <w:rPr>
                <w:sz w:val="18"/>
                <w:szCs w:val="18"/>
              </w:rPr>
            </w:pPr>
            <w:r w:rsidRPr="00130603">
              <w:rPr>
                <w:sz w:val="18"/>
                <w:szCs w:val="18"/>
              </w:rPr>
              <w:t>Pos</w:t>
            </w:r>
          </w:p>
        </w:tc>
        <w:tc>
          <w:tcPr>
            <w:tcW w:w="1980" w:type="dxa"/>
            <w:vMerge w:val="restart"/>
            <w:shd w:val="clear" w:color="auto" w:fill="CCCCCC"/>
          </w:tcPr>
          <w:p w:rsidR="00177494" w:rsidRPr="00130603" w:rsidRDefault="00177494" w:rsidP="002155A3">
            <w:pPr>
              <w:pStyle w:val="TableParagraph"/>
              <w:rPr>
                <w:sz w:val="18"/>
                <w:szCs w:val="18"/>
              </w:rPr>
            </w:pPr>
            <w:r w:rsidRPr="00130603">
              <w:rPr>
                <w:sz w:val="18"/>
                <w:szCs w:val="18"/>
              </w:rPr>
              <w:t>Parameter</w:t>
            </w:r>
          </w:p>
        </w:tc>
        <w:tc>
          <w:tcPr>
            <w:tcW w:w="1800" w:type="dxa"/>
            <w:vMerge w:val="restart"/>
            <w:shd w:val="clear" w:color="auto" w:fill="CCCCCC"/>
          </w:tcPr>
          <w:p w:rsidR="00177494" w:rsidRPr="00130603" w:rsidRDefault="00177494" w:rsidP="002155A3">
            <w:pPr>
              <w:pStyle w:val="TableParagraph"/>
              <w:rPr>
                <w:sz w:val="18"/>
                <w:szCs w:val="18"/>
              </w:rPr>
            </w:pPr>
            <w:r w:rsidRPr="00130603">
              <w:rPr>
                <w:sz w:val="18"/>
                <w:szCs w:val="18"/>
              </w:rPr>
              <w:t>Symbol</w:t>
            </w:r>
          </w:p>
        </w:tc>
        <w:tc>
          <w:tcPr>
            <w:tcW w:w="1980" w:type="dxa"/>
            <w:gridSpan w:val="2"/>
            <w:shd w:val="clear" w:color="auto" w:fill="CCCCCC"/>
          </w:tcPr>
          <w:p w:rsidR="00177494" w:rsidRPr="00130603" w:rsidRDefault="00177494" w:rsidP="002155A3">
            <w:pPr>
              <w:pStyle w:val="TableParagraph"/>
              <w:rPr>
                <w:sz w:val="18"/>
                <w:szCs w:val="18"/>
              </w:rPr>
            </w:pPr>
            <w:r w:rsidRPr="00130603">
              <w:rPr>
                <w:sz w:val="18"/>
                <w:szCs w:val="18"/>
              </w:rPr>
              <w:t>Limit Values</w:t>
            </w:r>
          </w:p>
        </w:tc>
        <w:tc>
          <w:tcPr>
            <w:tcW w:w="637" w:type="dxa"/>
            <w:vMerge w:val="restart"/>
            <w:shd w:val="clear" w:color="auto" w:fill="CCCCCC"/>
          </w:tcPr>
          <w:p w:rsidR="00177494" w:rsidRPr="00130603" w:rsidRDefault="00177494" w:rsidP="002155A3">
            <w:pPr>
              <w:pStyle w:val="TableParagraph"/>
              <w:rPr>
                <w:sz w:val="18"/>
                <w:szCs w:val="18"/>
              </w:rPr>
            </w:pPr>
            <w:r w:rsidRPr="00130603">
              <w:rPr>
                <w:sz w:val="18"/>
                <w:szCs w:val="18"/>
              </w:rPr>
              <w:t>Unit</w:t>
            </w:r>
          </w:p>
        </w:tc>
        <w:tc>
          <w:tcPr>
            <w:tcW w:w="2423" w:type="dxa"/>
            <w:vMerge w:val="restart"/>
            <w:shd w:val="clear" w:color="auto" w:fill="CCCCCC"/>
          </w:tcPr>
          <w:p w:rsidR="00177494" w:rsidRPr="00130603" w:rsidRDefault="00177494" w:rsidP="002155A3">
            <w:pPr>
              <w:pStyle w:val="TableParagraph"/>
              <w:rPr>
                <w:sz w:val="18"/>
                <w:szCs w:val="18"/>
              </w:rPr>
            </w:pPr>
            <w:r w:rsidRPr="00130603">
              <w:rPr>
                <w:sz w:val="18"/>
                <w:szCs w:val="18"/>
              </w:rPr>
              <w:t>Remarks</w:t>
            </w:r>
          </w:p>
        </w:tc>
      </w:tr>
      <w:tr w:rsidR="00BE4387" w:rsidRPr="00130603" w:rsidTr="00901361">
        <w:trPr>
          <w:cantSplit/>
          <w:tblHeader/>
        </w:trPr>
        <w:tc>
          <w:tcPr>
            <w:tcW w:w="648" w:type="dxa"/>
            <w:vMerge/>
            <w:tcBorders>
              <w:bottom w:val="single" w:sz="4" w:space="0" w:color="auto"/>
            </w:tcBorders>
            <w:shd w:val="clear" w:color="auto" w:fill="CCCCCC"/>
          </w:tcPr>
          <w:p w:rsidR="00177494" w:rsidRPr="00130603" w:rsidRDefault="00177494" w:rsidP="002155A3">
            <w:pPr>
              <w:pStyle w:val="TableParagraph"/>
              <w:rPr>
                <w:sz w:val="18"/>
                <w:szCs w:val="18"/>
              </w:rPr>
            </w:pPr>
          </w:p>
        </w:tc>
        <w:tc>
          <w:tcPr>
            <w:tcW w:w="1980" w:type="dxa"/>
            <w:vMerge/>
            <w:tcBorders>
              <w:bottom w:val="single" w:sz="4" w:space="0" w:color="auto"/>
            </w:tcBorders>
            <w:shd w:val="clear" w:color="auto" w:fill="CCCCCC"/>
          </w:tcPr>
          <w:p w:rsidR="00177494" w:rsidRPr="00130603" w:rsidRDefault="00177494" w:rsidP="002155A3">
            <w:pPr>
              <w:pStyle w:val="TableParagraph"/>
              <w:rPr>
                <w:sz w:val="18"/>
                <w:szCs w:val="18"/>
              </w:rPr>
            </w:pPr>
          </w:p>
        </w:tc>
        <w:tc>
          <w:tcPr>
            <w:tcW w:w="1800" w:type="dxa"/>
            <w:vMerge/>
            <w:tcBorders>
              <w:bottom w:val="single" w:sz="4" w:space="0" w:color="auto"/>
            </w:tcBorders>
            <w:shd w:val="clear" w:color="auto" w:fill="CCCCCC"/>
          </w:tcPr>
          <w:p w:rsidR="00177494" w:rsidRPr="00130603" w:rsidRDefault="00177494" w:rsidP="002155A3">
            <w:pPr>
              <w:pStyle w:val="TableParagraph"/>
              <w:rPr>
                <w:sz w:val="18"/>
                <w:szCs w:val="18"/>
              </w:rPr>
            </w:pPr>
          </w:p>
        </w:tc>
        <w:tc>
          <w:tcPr>
            <w:tcW w:w="1080" w:type="dxa"/>
            <w:tcBorders>
              <w:bottom w:val="single" w:sz="4" w:space="0" w:color="auto"/>
            </w:tcBorders>
            <w:shd w:val="clear" w:color="auto" w:fill="CCCCCC"/>
          </w:tcPr>
          <w:p w:rsidR="00177494" w:rsidRPr="00130603" w:rsidRDefault="00177494" w:rsidP="002155A3">
            <w:pPr>
              <w:pStyle w:val="TableParagraph"/>
              <w:rPr>
                <w:sz w:val="18"/>
                <w:szCs w:val="18"/>
              </w:rPr>
            </w:pPr>
            <w:r w:rsidRPr="00130603">
              <w:rPr>
                <w:sz w:val="18"/>
                <w:szCs w:val="18"/>
              </w:rPr>
              <w:t>Min</w:t>
            </w:r>
          </w:p>
        </w:tc>
        <w:tc>
          <w:tcPr>
            <w:tcW w:w="900" w:type="dxa"/>
            <w:tcBorders>
              <w:bottom w:val="single" w:sz="4" w:space="0" w:color="auto"/>
            </w:tcBorders>
            <w:shd w:val="clear" w:color="auto" w:fill="CCCCCC"/>
          </w:tcPr>
          <w:p w:rsidR="00177494" w:rsidRPr="00130603" w:rsidRDefault="00177494" w:rsidP="002155A3">
            <w:pPr>
              <w:pStyle w:val="TableParagraph"/>
              <w:rPr>
                <w:sz w:val="18"/>
                <w:szCs w:val="18"/>
              </w:rPr>
            </w:pPr>
            <w:r w:rsidRPr="00130603">
              <w:rPr>
                <w:sz w:val="18"/>
                <w:szCs w:val="18"/>
              </w:rPr>
              <w:t>Max</w:t>
            </w:r>
          </w:p>
        </w:tc>
        <w:tc>
          <w:tcPr>
            <w:tcW w:w="637" w:type="dxa"/>
            <w:vMerge/>
            <w:tcBorders>
              <w:bottom w:val="single" w:sz="4" w:space="0" w:color="auto"/>
            </w:tcBorders>
            <w:shd w:val="clear" w:color="auto" w:fill="CCCCCC"/>
          </w:tcPr>
          <w:p w:rsidR="00177494" w:rsidRPr="00130603" w:rsidRDefault="00177494" w:rsidP="002155A3">
            <w:pPr>
              <w:pStyle w:val="TableParagraph"/>
              <w:rPr>
                <w:sz w:val="18"/>
                <w:szCs w:val="18"/>
              </w:rPr>
            </w:pPr>
          </w:p>
        </w:tc>
        <w:tc>
          <w:tcPr>
            <w:tcW w:w="2423" w:type="dxa"/>
            <w:vMerge/>
            <w:tcBorders>
              <w:bottom w:val="single" w:sz="4" w:space="0" w:color="auto"/>
            </w:tcBorders>
            <w:shd w:val="clear" w:color="auto" w:fill="CCCCCC"/>
          </w:tcPr>
          <w:p w:rsidR="00177494" w:rsidRPr="00130603" w:rsidRDefault="00177494" w:rsidP="002155A3">
            <w:pPr>
              <w:pStyle w:val="TableParagraph"/>
              <w:rPr>
                <w:sz w:val="18"/>
                <w:szCs w:val="18"/>
              </w:rPr>
            </w:pPr>
          </w:p>
        </w:tc>
      </w:tr>
      <w:tr w:rsidR="00BE4387" w:rsidRPr="00130603" w:rsidTr="00C40F0B">
        <w:trPr>
          <w:cantSplit/>
        </w:trPr>
        <w:tc>
          <w:tcPr>
            <w:tcW w:w="9468" w:type="dxa"/>
            <w:gridSpan w:val="7"/>
            <w:tcBorders>
              <w:top w:val="single" w:sz="4" w:space="0" w:color="auto"/>
              <w:left w:val="nil"/>
              <w:bottom w:val="single" w:sz="4" w:space="0" w:color="auto"/>
              <w:right w:val="nil"/>
            </w:tcBorders>
            <w:shd w:val="clear" w:color="auto" w:fill="auto"/>
          </w:tcPr>
          <w:p w:rsidR="00BE4387" w:rsidRPr="00130603" w:rsidRDefault="00BE4387" w:rsidP="002155A3">
            <w:pPr>
              <w:pStyle w:val="TableParagraph"/>
              <w:rPr>
                <w:sz w:val="18"/>
                <w:szCs w:val="18"/>
              </w:rPr>
            </w:pPr>
            <w:r w:rsidRPr="00130603">
              <w:rPr>
                <w:sz w:val="18"/>
                <w:szCs w:val="18"/>
              </w:rPr>
              <w:t>Voltages</w:t>
            </w:r>
          </w:p>
        </w:tc>
      </w:tr>
      <w:tr w:rsidR="00BE4387" w:rsidRPr="00130603" w:rsidTr="00AC3D21">
        <w:trPr>
          <w:cantSplit/>
        </w:trPr>
        <w:tc>
          <w:tcPr>
            <w:tcW w:w="648" w:type="dxa"/>
            <w:tcBorders>
              <w:top w:val="single" w:sz="4" w:space="0" w:color="auto"/>
            </w:tcBorders>
            <w:shd w:val="clear" w:color="auto" w:fill="auto"/>
          </w:tcPr>
          <w:p w:rsidR="00177494" w:rsidRPr="00130603" w:rsidRDefault="00177494" w:rsidP="002155A3">
            <w:pPr>
              <w:pStyle w:val="TableCentered"/>
              <w:rPr>
                <w:sz w:val="18"/>
                <w:szCs w:val="18"/>
              </w:rPr>
            </w:pPr>
            <w:r w:rsidRPr="00130603">
              <w:rPr>
                <w:sz w:val="18"/>
                <w:szCs w:val="18"/>
              </w:rPr>
              <w:t>1</w:t>
            </w:r>
          </w:p>
        </w:tc>
        <w:tc>
          <w:tcPr>
            <w:tcW w:w="1980" w:type="dxa"/>
            <w:tcBorders>
              <w:top w:val="single" w:sz="4" w:space="0" w:color="auto"/>
            </w:tcBorders>
            <w:shd w:val="clear" w:color="auto" w:fill="auto"/>
          </w:tcPr>
          <w:p w:rsidR="00177494" w:rsidRPr="00130603" w:rsidRDefault="00177494" w:rsidP="002155A3">
            <w:pPr>
              <w:pStyle w:val="TableParagraph"/>
              <w:rPr>
                <w:sz w:val="18"/>
                <w:szCs w:val="18"/>
              </w:rPr>
            </w:pPr>
            <w:r w:rsidRPr="00130603">
              <w:rPr>
                <w:sz w:val="18"/>
                <w:szCs w:val="18"/>
              </w:rPr>
              <w:t xml:space="preserve">Un-switched </w:t>
            </w:r>
            <w:smartTag w:uri="urn:schemas-microsoft-com:office:smarttags" w:element="place">
              <w:r w:rsidRPr="00130603">
                <w:rPr>
                  <w:sz w:val="18"/>
                  <w:szCs w:val="18"/>
                </w:rPr>
                <w:t>Battery</w:t>
              </w:r>
            </w:smartTag>
          </w:p>
        </w:tc>
        <w:tc>
          <w:tcPr>
            <w:tcW w:w="1800" w:type="dxa"/>
            <w:tcBorders>
              <w:top w:val="single" w:sz="4" w:space="0" w:color="auto"/>
            </w:tcBorders>
            <w:shd w:val="clear" w:color="auto" w:fill="auto"/>
          </w:tcPr>
          <w:p w:rsidR="00B80305" w:rsidRPr="00130603" w:rsidRDefault="00177494" w:rsidP="002155A3">
            <w:pPr>
              <w:pStyle w:val="TableParagraph"/>
              <w:rPr>
                <w:sz w:val="18"/>
                <w:szCs w:val="18"/>
              </w:rPr>
            </w:pPr>
            <w:smartTag w:uri="urn:schemas-microsoft-com:office:smarttags" w:element="place">
              <w:r w:rsidRPr="00130603">
                <w:rPr>
                  <w:sz w:val="18"/>
                  <w:szCs w:val="18"/>
                </w:rPr>
                <w:t>Battery</w:t>
              </w:r>
            </w:smartTag>
            <w:r w:rsidR="006F6C60" w:rsidRPr="00130603">
              <w:rPr>
                <w:sz w:val="18"/>
                <w:szCs w:val="18"/>
              </w:rPr>
              <w:t xml:space="preserve"> (VBat)</w:t>
            </w:r>
          </w:p>
          <w:p w:rsidR="00B80305" w:rsidRDefault="00B80305" w:rsidP="002155A3">
            <w:pPr>
              <w:pStyle w:val="TableParagraph"/>
              <w:rPr>
                <w:sz w:val="18"/>
                <w:szCs w:val="18"/>
              </w:rPr>
            </w:pPr>
            <w:r w:rsidRPr="00130603">
              <w:rPr>
                <w:sz w:val="18"/>
                <w:szCs w:val="18"/>
              </w:rPr>
              <w:t>BatteryMAX</w:t>
            </w:r>
          </w:p>
          <w:p w:rsidR="00DB64D2" w:rsidRPr="00130603" w:rsidRDefault="00DB64D2" w:rsidP="002155A3">
            <w:pPr>
              <w:pStyle w:val="TableParagraph"/>
              <w:rPr>
                <w:sz w:val="18"/>
                <w:szCs w:val="18"/>
              </w:rPr>
            </w:pPr>
            <w:r>
              <w:rPr>
                <w:sz w:val="18"/>
                <w:szCs w:val="18"/>
              </w:rPr>
              <w:t>BatteryJUMP</w:t>
            </w:r>
          </w:p>
          <w:p w:rsidR="00B80305" w:rsidRPr="00130603" w:rsidRDefault="00B80305" w:rsidP="002155A3">
            <w:pPr>
              <w:pStyle w:val="TableParagraph"/>
              <w:rPr>
                <w:sz w:val="18"/>
                <w:szCs w:val="18"/>
              </w:rPr>
            </w:pPr>
            <w:r w:rsidRPr="00130603">
              <w:rPr>
                <w:sz w:val="18"/>
                <w:szCs w:val="18"/>
              </w:rPr>
              <w:t>BatteryOPER</w:t>
            </w:r>
          </w:p>
          <w:p w:rsidR="002155A3" w:rsidRPr="00130603" w:rsidRDefault="002155A3" w:rsidP="002155A3">
            <w:pPr>
              <w:pStyle w:val="TableParagraph"/>
              <w:rPr>
                <w:sz w:val="18"/>
                <w:szCs w:val="18"/>
              </w:rPr>
            </w:pPr>
            <w:r w:rsidRPr="00130603">
              <w:rPr>
                <w:sz w:val="18"/>
                <w:szCs w:val="18"/>
              </w:rPr>
              <w:t>BatteryOFF</w:t>
            </w:r>
          </w:p>
        </w:tc>
        <w:tc>
          <w:tcPr>
            <w:tcW w:w="1080" w:type="dxa"/>
            <w:tcBorders>
              <w:top w:val="single" w:sz="4" w:space="0" w:color="auto"/>
              <w:bottom w:val="single" w:sz="4" w:space="0" w:color="auto"/>
            </w:tcBorders>
            <w:shd w:val="clear" w:color="auto" w:fill="auto"/>
          </w:tcPr>
          <w:p w:rsidR="00B80305" w:rsidRPr="00130603" w:rsidRDefault="00B80305" w:rsidP="002155A3">
            <w:pPr>
              <w:pStyle w:val="TableParagraph"/>
              <w:rPr>
                <w:sz w:val="18"/>
                <w:szCs w:val="18"/>
              </w:rPr>
            </w:pPr>
          </w:p>
          <w:p w:rsidR="00177494" w:rsidRPr="00130603" w:rsidRDefault="00177494" w:rsidP="002155A3">
            <w:pPr>
              <w:pStyle w:val="TableParagraph"/>
              <w:rPr>
                <w:sz w:val="18"/>
                <w:szCs w:val="18"/>
              </w:rPr>
            </w:pPr>
            <w:r w:rsidRPr="00130603">
              <w:rPr>
                <w:sz w:val="18"/>
                <w:szCs w:val="18"/>
              </w:rPr>
              <w:t>-</w:t>
            </w:r>
            <w:r w:rsidR="004E268A" w:rsidRPr="00130603">
              <w:rPr>
                <w:sz w:val="18"/>
                <w:szCs w:val="18"/>
              </w:rPr>
              <w:t>56</w:t>
            </w:r>
          </w:p>
          <w:p w:rsidR="00DB64D2" w:rsidRDefault="00DB64D2" w:rsidP="002155A3">
            <w:pPr>
              <w:pStyle w:val="TableParagraph"/>
              <w:rPr>
                <w:sz w:val="18"/>
                <w:szCs w:val="18"/>
              </w:rPr>
            </w:pPr>
            <w:r>
              <w:rPr>
                <w:sz w:val="18"/>
                <w:szCs w:val="18"/>
              </w:rPr>
              <w:t>-</w:t>
            </w:r>
          </w:p>
          <w:p w:rsidR="00B80305" w:rsidRPr="00AC3D21" w:rsidRDefault="00AC3D21" w:rsidP="002155A3">
            <w:pPr>
              <w:pStyle w:val="TableParagraph"/>
              <w:rPr>
                <w:b/>
                <w:color w:val="FF0000"/>
                <w:sz w:val="18"/>
                <w:szCs w:val="18"/>
              </w:rPr>
            </w:pPr>
            <w:r w:rsidRPr="00AC3D21">
              <w:rPr>
                <w:b/>
                <w:color w:val="FF0000"/>
                <w:sz w:val="18"/>
                <w:szCs w:val="18"/>
              </w:rPr>
              <w:t>10</w:t>
            </w:r>
          </w:p>
          <w:p w:rsidR="002155A3" w:rsidRPr="00130603" w:rsidRDefault="002155A3" w:rsidP="002155A3">
            <w:pPr>
              <w:pStyle w:val="TableParagraph"/>
              <w:rPr>
                <w:sz w:val="18"/>
                <w:szCs w:val="18"/>
              </w:rPr>
            </w:pPr>
            <w:r w:rsidRPr="00130603">
              <w:rPr>
                <w:sz w:val="18"/>
                <w:szCs w:val="18"/>
              </w:rPr>
              <w:t>0</w:t>
            </w:r>
          </w:p>
        </w:tc>
        <w:tc>
          <w:tcPr>
            <w:tcW w:w="900" w:type="dxa"/>
            <w:tcBorders>
              <w:top w:val="single" w:sz="4" w:space="0" w:color="auto"/>
              <w:bottom w:val="single" w:sz="4" w:space="0" w:color="auto"/>
            </w:tcBorders>
            <w:shd w:val="clear" w:color="auto" w:fill="CCFFCC"/>
          </w:tcPr>
          <w:p w:rsidR="00B80305" w:rsidRPr="00130603" w:rsidRDefault="00B80305" w:rsidP="002155A3">
            <w:pPr>
              <w:pStyle w:val="TableParagraph"/>
              <w:rPr>
                <w:sz w:val="18"/>
                <w:szCs w:val="18"/>
              </w:rPr>
            </w:pPr>
          </w:p>
          <w:p w:rsidR="00177494" w:rsidRPr="00130603" w:rsidRDefault="00AC3D21" w:rsidP="002155A3">
            <w:pPr>
              <w:pStyle w:val="TableParagraph"/>
              <w:rPr>
                <w:sz w:val="18"/>
                <w:szCs w:val="18"/>
              </w:rPr>
            </w:pPr>
            <w:r>
              <w:rPr>
                <w:sz w:val="18"/>
                <w:szCs w:val="18"/>
              </w:rPr>
              <w:t>60</w:t>
            </w:r>
          </w:p>
          <w:p w:rsidR="00DB64D2" w:rsidRDefault="00DB64D2" w:rsidP="002155A3">
            <w:pPr>
              <w:pStyle w:val="TableParagraph"/>
              <w:rPr>
                <w:sz w:val="18"/>
                <w:szCs w:val="18"/>
              </w:rPr>
            </w:pPr>
            <w:r>
              <w:rPr>
                <w:sz w:val="18"/>
                <w:szCs w:val="18"/>
              </w:rPr>
              <w:t>36</w:t>
            </w:r>
          </w:p>
          <w:p w:rsidR="00B80305" w:rsidRPr="00130603" w:rsidRDefault="004E268A" w:rsidP="002155A3">
            <w:pPr>
              <w:pStyle w:val="TableParagraph"/>
              <w:rPr>
                <w:sz w:val="18"/>
                <w:szCs w:val="18"/>
              </w:rPr>
            </w:pPr>
            <w:r w:rsidRPr="00130603">
              <w:rPr>
                <w:sz w:val="18"/>
                <w:szCs w:val="18"/>
              </w:rPr>
              <w:t>3</w:t>
            </w:r>
            <w:r w:rsidR="00DB64D2">
              <w:rPr>
                <w:sz w:val="18"/>
                <w:szCs w:val="18"/>
              </w:rPr>
              <w:t>2</w:t>
            </w:r>
          </w:p>
          <w:p w:rsidR="002155A3" w:rsidRPr="00130603" w:rsidRDefault="00AC3D21" w:rsidP="002155A3">
            <w:pPr>
              <w:pStyle w:val="TableParagraph"/>
              <w:rPr>
                <w:sz w:val="18"/>
                <w:szCs w:val="18"/>
              </w:rPr>
            </w:pPr>
            <w:r>
              <w:rPr>
                <w:sz w:val="18"/>
                <w:szCs w:val="18"/>
              </w:rPr>
              <w:t>6</w:t>
            </w:r>
          </w:p>
        </w:tc>
        <w:tc>
          <w:tcPr>
            <w:tcW w:w="637" w:type="dxa"/>
            <w:tcBorders>
              <w:top w:val="single" w:sz="4" w:space="0" w:color="auto"/>
            </w:tcBorders>
            <w:shd w:val="clear" w:color="auto" w:fill="auto"/>
          </w:tcPr>
          <w:p w:rsidR="00B80305" w:rsidRPr="00130603" w:rsidRDefault="00B80305" w:rsidP="002155A3">
            <w:pPr>
              <w:pStyle w:val="TableParagraph"/>
              <w:rPr>
                <w:sz w:val="18"/>
                <w:szCs w:val="18"/>
              </w:rPr>
            </w:pPr>
          </w:p>
          <w:p w:rsidR="00177494" w:rsidRPr="00130603" w:rsidRDefault="00177494" w:rsidP="002155A3">
            <w:pPr>
              <w:pStyle w:val="TableParagraph"/>
              <w:rPr>
                <w:sz w:val="18"/>
                <w:szCs w:val="18"/>
              </w:rPr>
            </w:pPr>
            <w:r w:rsidRPr="00130603">
              <w:rPr>
                <w:sz w:val="18"/>
                <w:szCs w:val="18"/>
              </w:rPr>
              <w:t>V</w:t>
            </w:r>
          </w:p>
          <w:p w:rsidR="00B80305" w:rsidRPr="00130603" w:rsidRDefault="00B80305" w:rsidP="002155A3">
            <w:pPr>
              <w:pStyle w:val="TableParagraph"/>
              <w:rPr>
                <w:sz w:val="18"/>
                <w:szCs w:val="18"/>
              </w:rPr>
            </w:pPr>
            <w:r w:rsidRPr="00130603">
              <w:rPr>
                <w:sz w:val="18"/>
                <w:szCs w:val="18"/>
              </w:rPr>
              <w:t>V</w:t>
            </w:r>
          </w:p>
          <w:p w:rsidR="002155A3" w:rsidRDefault="002155A3" w:rsidP="002155A3">
            <w:pPr>
              <w:pStyle w:val="TableParagraph"/>
              <w:rPr>
                <w:sz w:val="18"/>
                <w:szCs w:val="18"/>
              </w:rPr>
            </w:pPr>
            <w:r w:rsidRPr="00130603">
              <w:rPr>
                <w:sz w:val="18"/>
                <w:szCs w:val="18"/>
              </w:rPr>
              <w:t>V</w:t>
            </w:r>
          </w:p>
          <w:p w:rsidR="00DB64D2" w:rsidRPr="00130603" w:rsidRDefault="00DB64D2" w:rsidP="002155A3">
            <w:pPr>
              <w:pStyle w:val="TableParagraph"/>
              <w:rPr>
                <w:sz w:val="18"/>
                <w:szCs w:val="18"/>
              </w:rPr>
            </w:pPr>
            <w:r>
              <w:rPr>
                <w:sz w:val="18"/>
                <w:szCs w:val="18"/>
              </w:rPr>
              <w:t>V</w:t>
            </w:r>
          </w:p>
        </w:tc>
        <w:tc>
          <w:tcPr>
            <w:tcW w:w="2423" w:type="dxa"/>
            <w:tcBorders>
              <w:top w:val="single" w:sz="4" w:space="0" w:color="auto"/>
            </w:tcBorders>
            <w:shd w:val="clear" w:color="auto" w:fill="auto"/>
          </w:tcPr>
          <w:p w:rsidR="00177494" w:rsidRPr="00130603" w:rsidRDefault="00177494" w:rsidP="002155A3">
            <w:pPr>
              <w:pStyle w:val="TableParagraph"/>
              <w:rPr>
                <w:sz w:val="18"/>
                <w:szCs w:val="18"/>
              </w:rPr>
            </w:pPr>
          </w:p>
          <w:p w:rsidR="00B80305" w:rsidRPr="00130603" w:rsidRDefault="00DB64D2" w:rsidP="002155A3">
            <w:pPr>
              <w:pStyle w:val="TableParagraph"/>
              <w:rPr>
                <w:sz w:val="18"/>
                <w:szCs w:val="18"/>
              </w:rPr>
            </w:pPr>
            <w:r>
              <w:rPr>
                <w:sz w:val="18"/>
                <w:szCs w:val="18"/>
              </w:rPr>
              <w:t>Load Dump</w:t>
            </w:r>
          </w:p>
          <w:p w:rsidR="00DB64D2" w:rsidRDefault="00DB64D2" w:rsidP="002155A3">
            <w:pPr>
              <w:pStyle w:val="TableParagraph"/>
              <w:rPr>
                <w:sz w:val="18"/>
                <w:szCs w:val="18"/>
              </w:rPr>
            </w:pPr>
            <w:r>
              <w:rPr>
                <w:sz w:val="18"/>
                <w:szCs w:val="18"/>
              </w:rPr>
              <w:t>Jump Start 5 min</w:t>
            </w:r>
          </w:p>
          <w:p w:rsidR="00B80305" w:rsidRPr="00130603" w:rsidRDefault="00DB64D2" w:rsidP="002155A3">
            <w:pPr>
              <w:pStyle w:val="TableParagraph"/>
              <w:rPr>
                <w:sz w:val="18"/>
                <w:szCs w:val="18"/>
              </w:rPr>
            </w:pPr>
            <w:r w:rsidRPr="00130603">
              <w:rPr>
                <w:sz w:val="18"/>
                <w:szCs w:val="18"/>
              </w:rPr>
              <w:t xml:space="preserve">Operating </w:t>
            </w:r>
            <w:r w:rsidR="00B80305" w:rsidRPr="00130603">
              <w:rPr>
                <w:sz w:val="18"/>
                <w:szCs w:val="18"/>
              </w:rPr>
              <w:t>range</w:t>
            </w:r>
          </w:p>
          <w:p w:rsidR="002155A3" w:rsidRPr="00130603" w:rsidRDefault="00DB64D2" w:rsidP="002155A3">
            <w:pPr>
              <w:pStyle w:val="TableParagraph"/>
              <w:rPr>
                <w:sz w:val="18"/>
                <w:szCs w:val="18"/>
              </w:rPr>
            </w:pPr>
            <w:r w:rsidRPr="00130603">
              <w:rPr>
                <w:sz w:val="18"/>
                <w:szCs w:val="18"/>
              </w:rPr>
              <w:t xml:space="preserve">Device </w:t>
            </w:r>
            <w:r w:rsidR="002155A3" w:rsidRPr="00130603">
              <w:rPr>
                <w:sz w:val="18"/>
                <w:szCs w:val="18"/>
              </w:rPr>
              <w:t>in reset/off</w:t>
            </w:r>
          </w:p>
        </w:tc>
      </w:tr>
      <w:tr w:rsidR="00BE4387" w:rsidRPr="00130603" w:rsidTr="00901361">
        <w:trPr>
          <w:cantSplit/>
        </w:trPr>
        <w:tc>
          <w:tcPr>
            <w:tcW w:w="648" w:type="dxa"/>
            <w:shd w:val="clear" w:color="auto" w:fill="auto"/>
          </w:tcPr>
          <w:p w:rsidR="00177494" w:rsidRPr="00130603" w:rsidRDefault="00177494" w:rsidP="002155A3">
            <w:pPr>
              <w:pStyle w:val="TableCentered"/>
              <w:rPr>
                <w:sz w:val="18"/>
                <w:szCs w:val="18"/>
              </w:rPr>
            </w:pPr>
            <w:r w:rsidRPr="00130603">
              <w:rPr>
                <w:sz w:val="18"/>
                <w:szCs w:val="18"/>
              </w:rPr>
              <w:t>2</w:t>
            </w:r>
          </w:p>
        </w:tc>
        <w:tc>
          <w:tcPr>
            <w:tcW w:w="1980" w:type="dxa"/>
            <w:shd w:val="clear" w:color="auto" w:fill="auto"/>
          </w:tcPr>
          <w:p w:rsidR="00177494" w:rsidRDefault="00B80305" w:rsidP="002155A3">
            <w:pPr>
              <w:pStyle w:val="TableParagraph"/>
              <w:rPr>
                <w:sz w:val="18"/>
                <w:szCs w:val="18"/>
              </w:rPr>
            </w:pPr>
            <w:r w:rsidRPr="00130603">
              <w:rPr>
                <w:sz w:val="18"/>
                <w:szCs w:val="18"/>
              </w:rPr>
              <w:t>Wake-In</w:t>
            </w:r>
          </w:p>
          <w:p w:rsidR="00DB64D2" w:rsidRPr="00130603" w:rsidRDefault="00DB64D2" w:rsidP="002155A3">
            <w:pPr>
              <w:pStyle w:val="TableParagraph"/>
              <w:rPr>
                <w:sz w:val="18"/>
                <w:szCs w:val="18"/>
              </w:rPr>
            </w:pPr>
          </w:p>
          <w:p w:rsidR="00177494" w:rsidRPr="00130603" w:rsidRDefault="00177494" w:rsidP="002155A3">
            <w:pPr>
              <w:pStyle w:val="TableParagraph"/>
              <w:rPr>
                <w:sz w:val="18"/>
                <w:szCs w:val="18"/>
              </w:rPr>
            </w:pPr>
            <w:r w:rsidRPr="00130603">
              <w:rPr>
                <w:sz w:val="18"/>
                <w:szCs w:val="18"/>
              </w:rPr>
              <w:t>Active Wake-In</w:t>
            </w:r>
          </w:p>
          <w:p w:rsidR="00177494" w:rsidRPr="00130603" w:rsidRDefault="00177494" w:rsidP="002155A3">
            <w:pPr>
              <w:pStyle w:val="TableParagraph"/>
              <w:rPr>
                <w:sz w:val="18"/>
                <w:szCs w:val="18"/>
              </w:rPr>
            </w:pPr>
            <w:r w:rsidRPr="00130603">
              <w:rPr>
                <w:sz w:val="18"/>
                <w:szCs w:val="18"/>
              </w:rPr>
              <w:t>Inactive Wake-In</w:t>
            </w:r>
          </w:p>
        </w:tc>
        <w:tc>
          <w:tcPr>
            <w:tcW w:w="1800" w:type="dxa"/>
            <w:shd w:val="clear" w:color="auto" w:fill="auto"/>
          </w:tcPr>
          <w:p w:rsidR="00177494" w:rsidRDefault="00177494" w:rsidP="002155A3">
            <w:pPr>
              <w:pStyle w:val="TableParagraph"/>
              <w:rPr>
                <w:sz w:val="18"/>
                <w:szCs w:val="18"/>
              </w:rPr>
            </w:pPr>
            <w:r w:rsidRPr="00130603">
              <w:rPr>
                <w:sz w:val="18"/>
                <w:szCs w:val="18"/>
              </w:rPr>
              <w:t>Wake-In</w:t>
            </w:r>
          </w:p>
          <w:p w:rsidR="00DB64D2" w:rsidRPr="00130603" w:rsidRDefault="00DB64D2" w:rsidP="002155A3">
            <w:pPr>
              <w:pStyle w:val="TableParagraph"/>
              <w:rPr>
                <w:sz w:val="18"/>
                <w:szCs w:val="18"/>
              </w:rPr>
            </w:pPr>
            <w:r>
              <w:rPr>
                <w:sz w:val="18"/>
                <w:szCs w:val="18"/>
              </w:rPr>
              <w:t>Wake-InMAX</w:t>
            </w:r>
          </w:p>
          <w:p w:rsidR="00177494" w:rsidRPr="00130603" w:rsidRDefault="00177494" w:rsidP="002155A3">
            <w:pPr>
              <w:pStyle w:val="TableParagraph"/>
              <w:rPr>
                <w:sz w:val="18"/>
                <w:szCs w:val="18"/>
              </w:rPr>
            </w:pPr>
            <w:r w:rsidRPr="00130603">
              <w:rPr>
                <w:sz w:val="18"/>
                <w:szCs w:val="18"/>
              </w:rPr>
              <w:t>Wake-InH</w:t>
            </w:r>
          </w:p>
          <w:p w:rsidR="00177494" w:rsidRPr="00130603" w:rsidRDefault="00177494" w:rsidP="002155A3">
            <w:pPr>
              <w:pStyle w:val="TableParagraph"/>
              <w:rPr>
                <w:sz w:val="18"/>
                <w:szCs w:val="18"/>
              </w:rPr>
            </w:pPr>
            <w:r w:rsidRPr="00130603">
              <w:rPr>
                <w:sz w:val="18"/>
                <w:szCs w:val="18"/>
              </w:rPr>
              <w:t>Wake-InL</w:t>
            </w:r>
          </w:p>
        </w:tc>
        <w:tc>
          <w:tcPr>
            <w:tcW w:w="1080" w:type="dxa"/>
            <w:tcBorders>
              <w:bottom w:val="single" w:sz="4" w:space="0" w:color="auto"/>
            </w:tcBorders>
            <w:shd w:val="clear" w:color="auto" w:fill="CCFFCC"/>
          </w:tcPr>
          <w:p w:rsidR="00177494" w:rsidRDefault="00177494" w:rsidP="002155A3">
            <w:pPr>
              <w:pStyle w:val="TableParagraph"/>
              <w:rPr>
                <w:sz w:val="18"/>
                <w:szCs w:val="18"/>
              </w:rPr>
            </w:pPr>
          </w:p>
          <w:p w:rsidR="00DB64D2" w:rsidRPr="00130603" w:rsidRDefault="00DB64D2" w:rsidP="002155A3">
            <w:pPr>
              <w:pStyle w:val="TableParagraph"/>
              <w:rPr>
                <w:sz w:val="18"/>
                <w:szCs w:val="18"/>
              </w:rPr>
            </w:pPr>
            <w:r>
              <w:rPr>
                <w:sz w:val="18"/>
                <w:szCs w:val="18"/>
              </w:rPr>
              <w:t>-40</w:t>
            </w:r>
          </w:p>
          <w:p w:rsidR="00177494" w:rsidRPr="00130603" w:rsidRDefault="001218BE" w:rsidP="002155A3">
            <w:pPr>
              <w:pStyle w:val="TableParagraph"/>
              <w:rPr>
                <w:sz w:val="18"/>
                <w:szCs w:val="18"/>
              </w:rPr>
            </w:pPr>
            <w:r>
              <w:rPr>
                <w:sz w:val="18"/>
                <w:szCs w:val="18"/>
              </w:rPr>
              <w:t>+</w:t>
            </w:r>
            <w:r w:rsidR="00970970" w:rsidRPr="00130603">
              <w:rPr>
                <w:sz w:val="18"/>
                <w:szCs w:val="18"/>
              </w:rPr>
              <w:t>4</w:t>
            </w:r>
            <w:r w:rsidR="00177494" w:rsidRPr="00130603">
              <w:rPr>
                <w:sz w:val="18"/>
                <w:szCs w:val="18"/>
              </w:rPr>
              <w:t>.0</w:t>
            </w:r>
          </w:p>
          <w:p w:rsidR="00177494" w:rsidRPr="00130603" w:rsidRDefault="00177494" w:rsidP="002155A3">
            <w:pPr>
              <w:pStyle w:val="TableParagraph"/>
              <w:rPr>
                <w:sz w:val="18"/>
                <w:szCs w:val="18"/>
              </w:rPr>
            </w:pPr>
            <w:r w:rsidRPr="00130603">
              <w:rPr>
                <w:sz w:val="18"/>
                <w:szCs w:val="18"/>
              </w:rPr>
              <w:t>-40</w:t>
            </w:r>
          </w:p>
        </w:tc>
        <w:tc>
          <w:tcPr>
            <w:tcW w:w="900" w:type="dxa"/>
            <w:shd w:val="clear" w:color="auto" w:fill="CCFFCC"/>
          </w:tcPr>
          <w:p w:rsidR="00177494" w:rsidRDefault="00177494" w:rsidP="002155A3">
            <w:pPr>
              <w:pStyle w:val="TableParagraph"/>
              <w:rPr>
                <w:sz w:val="18"/>
                <w:szCs w:val="18"/>
              </w:rPr>
            </w:pPr>
          </w:p>
          <w:p w:rsidR="00DB64D2" w:rsidRPr="00130603" w:rsidRDefault="00DB64D2" w:rsidP="002155A3">
            <w:pPr>
              <w:pStyle w:val="TableParagraph"/>
              <w:rPr>
                <w:sz w:val="18"/>
                <w:szCs w:val="18"/>
              </w:rPr>
            </w:pPr>
            <w:r>
              <w:rPr>
                <w:sz w:val="18"/>
                <w:szCs w:val="18"/>
              </w:rPr>
              <w:t>40</w:t>
            </w:r>
          </w:p>
          <w:p w:rsidR="00177494" w:rsidRPr="00130603" w:rsidRDefault="00177494" w:rsidP="002155A3">
            <w:pPr>
              <w:pStyle w:val="TableParagraph"/>
              <w:rPr>
                <w:sz w:val="18"/>
                <w:szCs w:val="18"/>
              </w:rPr>
            </w:pPr>
            <w:r w:rsidRPr="00130603">
              <w:rPr>
                <w:sz w:val="18"/>
                <w:szCs w:val="18"/>
              </w:rPr>
              <w:t>40</w:t>
            </w:r>
          </w:p>
          <w:p w:rsidR="00177494" w:rsidRPr="00130603" w:rsidRDefault="00970970" w:rsidP="002155A3">
            <w:pPr>
              <w:pStyle w:val="TableParagraph"/>
              <w:rPr>
                <w:sz w:val="18"/>
                <w:szCs w:val="18"/>
              </w:rPr>
            </w:pPr>
            <w:r w:rsidRPr="00130603">
              <w:rPr>
                <w:sz w:val="18"/>
                <w:szCs w:val="18"/>
              </w:rPr>
              <w:t>1.6</w:t>
            </w:r>
          </w:p>
        </w:tc>
        <w:tc>
          <w:tcPr>
            <w:tcW w:w="637" w:type="dxa"/>
            <w:shd w:val="clear" w:color="auto" w:fill="auto"/>
          </w:tcPr>
          <w:p w:rsidR="00177494" w:rsidRPr="00130603" w:rsidRDefault="00177494" w:rsidP="002155A3">
            <w:pPr>
              <w:pStyle w:val="TableParagraph"/>
              <w:rPr>
                <w:sz w:val="18"/>
                <w:szCs w:val="18"/>
              </w:rPr>
            </w:pPr>
          </w:p>
          <w:p w:rsidR="00177494" w:rsidRPr="00130603" w:rsidRDefault="00177494" w:rsidP="002155A3">
            <w:pPr>
              <w:pStyle w:val="TableParagraph"/>
              <w:rPr>
                <w:sz w:val="18"/>
                <w:szCs w:val="18"/>
              </w:rPr>
            </w:pPr>
            <w:r w:rsidRPr="00130603">
              <w:rPr>
                <w:sz w:val="18"/>
                <w:szCs w:val="18"/>
              </w:rPr>
              <w:t>V</w:t>
            </w:r>
          </w:p>
          <w:p w:rsidR="00177494" w:rsidRDefault="00177494" w:rsidP="002155A3">
            <w:pPr>
              <w:pStyle w:val="TableParagraph"/>
              <w:rPr>
                <w:sz w:val="18"/>
                <w:szCs w:val="18"/>
              </w:rPr>
            </w:pPr>
            <w:r w:rsidRPr="00130603">
              <w:rPr>
                <w:sz w:val="18"/>
                <w:szCs w:val="18"/>
              </w:rPr>
              <w:t>V</w:t>
            </w:r>
          </w:p>
          <w:p w:rsidR="00DB64D2" w:rsidRPr="00130603" w:rsidRDefault="00DB64D2" w:rsidP="002155A3">
            <w:pPr>
              <w:pStyle w:val="TableParagraph"/>
              <w:rPr>
                <w:sz w:val="18"/>
                <w:szCs w:val="18"/>
              </w:rPr>
            </w:pPr>
            <w:r>
              <w:rPr>
                <w:sz w:val="18"/>
                <w:szCs w:val="18"/>
              </w:rPr>
              <w:t>V</w:t>
            </w:r>
          </w:p>
        </w:tc>
        <w:tc>
          <w:tcPr>
            <w:tcW w:w="2423" w:type="dxa"/>
            <w:shd w:val="clear" w:color="auto" w:fill="auto"/>
          </w:tcPr>
          <w:p w:rsidR="00177494" w:rsidRDefault="00177494" w:rsidP="002155A3">
            <w:pPr>
              <w:pStyle w:val="TableParagraph"/>
              <w:rPr>
                <w:sz w:val="18"/>
                <w:szCs w:val="18"/>
              </w:rPr>
            </w:pPr>
          </w:p>
          <w:p w:rsidR="00DB64D2" w:rsidRPr="00130603" w:rsidRDefault="00DB64D2" w:rsidP="002155A3">
            <w:pPr>
              <w:pStyle w:val="TableParagraph"/>
              <w:rPr>
                <w:sz w:val="18"/>
                <w:szCs w:val="18"/>
              </w:rPr>
            </w:pPr>
            <w:r>
              <w:rPr>
                <w:sz w:val="18"/>
                <w:szCs w:val="18"/>
              </w:rPr>
              <w:t>Max without damage</w:t>
            </w:r>
          </w:p>
          <w:p w:rsidR="00B80305" w:rsidRPr="00130603" w:rsidRDefault="00B80305" w:rsidP="002155A3">
            <w:pPr>
              <w:pStyle w:val="TableParagraph"/>
              <w:rPr>
                <w:sz w:val="18"/>
                <w:szCs w:val="18"/>
              </w:rPr>
            </w:pPr>
            <w:r w:rsidRPr="00130603">
              <w:rPr>
                <w:sz w:val="18"/>
                <w:szCs w:val="18"/>
              </w:rPr>
              <w:t>Actively wakes device</w:t>
            </w:r>
          </w:p>
          <w:p w:rsidR="00B80305" w:rsidRPr="00130603" w:rsidRDefault="00B80305" w:rsidP="002155A3">
            <w:pPr>
              <w:pStyle w:val="TableParagraph"/>
              <w:rPr>
                <w:sz w:val="18"/>
                <w:szCs w:val="18"/>
              </w:rPr>
            </w:pPr>
            <w:r w:rsidRPr="00130603">
              <w:rPr>
                <w:sz w:val="18"/>
                <w:szCs w:val="18"/>
              </w:rPr>
              <w:t>Does not wake device</w:t>
            </w:r>
          </w:p>
        </w:tc>
      </w:tr>
      <w:tr w:rsidR="00BE4387" w:rsidRPr="00130603" w:rsidTr="006D061A">
        <w:trPr>
          <w:cantSplit/>
        </w:trPr>
        <w:tc>
          <w:tcPr>
            <w:tcW w:w="648" w:type="dxa"/>
            <w:shd w:val="clear" w:color="auto" w:fill="auto"/>
          </w:tcPr>
          <w:p w:rsidR="00177494" w:rsidRPr="00130603" w:rsidRDefault="00177494" w:rsidP="002155A3">
            <w:pPr>
              <w:pStyle w:val="TableCentered"/>
              <w:rPr>
                <w:sz w:val="18"/>
                <w:szCs w:val="18"/>
              </w:rPr>
            </w:pPr>
            <w:r w:rsidRPr="00130603">
              <w:rPr>
                <w:sz w:val="18"/>
                <w:szCs w:val="18"/>
              </w:rPr>
              <w:t>3</w:t>
            </w:r>
          </w:p>
        </w:tc>
        <w:tc>
          <w:tcPr>
            <w:tcW w:w="1980" w:type="dxa"/>
            <w:shd w:val="clear" w:color="auto" w:fill="auto"/>
          </w:tcPr>
          <w:p w:rsidR="00177494" w:rsidRPr="00130603" w:rsidRDefault="001218BE" w:rsidP="002155A3">
            <w:pPr>
              <w:pStyle w:val="TableParagraph"/>
              <w:rPr>
                <w:sz w:val="18"/>
                <w:szCs w:val="18"/>
              </w:rPr>
            </w:pPr>
            <w:r>
              <w:rPr>
                <w:sz w:val="18"/>
                <w:szCs w:val="18"/>
              </w:rPr>
              <w:t>Wake-Out</w:t>
            </w:r>
          </w:p>
          <w:p w:rsidR="00177494" w:rsidRPr="00130603" w:rsidRDefault="00177494" w:rsidP="002155A3">
            <w:pPr>
              <w:pStyle w:val="TableParagraph"/>
              <w:rPr>
                <w:sz w:val="18"/>
                <w:szCs w:val="18"/>
              </w:rPr>
            </w:pPr>
            <w:r w:rsidRPr="00130603">
              <w:rPr>
                <w:sz w:val="18"/>
                <w:szCs w:val="18"/>
              </w:rPr>
              <w:t>Active Wake-Out</w:t>
            </w:r>
          </w:p>
          <w:p w:rsidR="00177494" w:rsidRPr="00130603" w:rsidRDefault="00177494" w:rsidP="002155A3">
            <w:pPr>
              <w:pStyle w:val="TableParagraph"/>
              <w:rPr>
                <w:sz w:val="18"/>
                <w:szCs w:val="18"/>
              </w:rPr>
            </w:pPr>
            <w:r w:rsidRPr="00130603">
              <w:rPr>
                <w:sz w:val="18"/>
                <w:szCs w:val="18"/>
              </w:rPr>
              <w:t>Inactive Wake-Out</w:t>
            </w:r>
          </w:p>
        </w:tc>
        <w:tc>
          <w:tcPr>
            <w:tcW w:w="1800" w:type="dxa"/>
            <w:shd w:val="clear" w:color="auto" w:fill="auto"/>
          </w:tcPr>
          <w:p w:rsidR="00177494" w:rsidRPr="00130603" w:rsidRDefault="00177494" w:rsidP="002155A3">
            <w:pPr>
              <w:pStyle w:val="TableParagraph"/>
              <w:rPr>
                <w:sz w:val="18"/>
                <w:szCs w:val="18"/>
              </w:rPr>
            </w:pPr>
            <w:r w:rsidRPr="00130603">
              <w:rPr>
                <w:sz w:val="18"/>
                <w:szCs w:val="18"/>
              </w:rPr>
              <w:t>Wake-Out</w:t>
            </w:r>
            <w:r w:rsidRPr="00130603">
              <w:rPr>
                <w:sz w:val="18"/>
                <w:szCs w:val="18"/>
              </w:rPr>
              <w:br/>
            </w:r>
          </w:p>
          <w:p w:rsidR="00177494" w:rsidRPr="00130603" w:rsidRDefault="00177494" w:rsidP="002155A3">
            <w:pPr>
              <w:pStyle w:val="TableParagraph"/>
              <w:rPr>
                <w:sz w:val="18"/>
                <w:szCs w:val="18"/>
              </w:rPr>
            </w:pPr>
            <w:r w:rsidRPr="00130603">
              <w:rPr>
                <w:sz w:val="18"/>
                <w:szCs w:val="18"/>
              </w:rPr>
              <w:t>Wake-OutH</w:t>
            </w:r>
          </w:p>
          <w:p w:rsidR="00177494" w:rsidRPr="00130603" w:rsidRDefault="00177494" w:rsidP="002155A3">
            <w:pPr>
              <w:pStyle w:val="TableParagraph"/>
              <w:rPr>
                <w:sz w:val="18"/>
                <w:szCs w:val="18"/>
              </w:rPr>
            </w:pPr>
            <w:r w:rsidRPr="00130603">
              <w:rPr>
                <w:sz w:val="18"/>
                <w:szCs w:val="18"/>
              </w:rPr>
              <w:t>Wake-OutL</w:t>
            </w:r>
          </w:p>
        </w:tc>
        <w:tc>
          <w:tcPr>
            <w:tcW w:w="1080" w:type="dxa"/>
            <w:tcBorders>
              <w:bottom w:val="single" w:sz="4" w:space="0" w:color="auto"/>
            </w:tcBorders>
            <w:shd w:val="clear" w:color="auto" w:fill="CCFFCC"/>
          </w:tcPr>
          <w:p w:rsidR="00177494" w:rsidRPr="001218BE" w:rsidRDefault="00177494" w:rsidP="001218BE">
            <w:pPr>
              <w:pStyle w:val="TableParagraph"/>
              <w:rPr>
                <w:sz w:val="18"/>
                <w:szCs w:val="18"/>
              </w:rPr>
            </w:pPr>
            <w:r w:rsidRPr="001218BE">
              <w:rPr>
                <w:sz w:val="18"/>
                <w:szCs w:val="18"/>
              </w:rPr>
              <w:br/>
            </w:r>
          </w:p>
          <w:p w:rsidR="00177494" w:rsidRPr="001218BE" w:rsidRDefault="001218BE" w:rsidP="001218BE">
            <w:pPr>
              <w:pStyle w:val="TableParagraph"/>
              <w:rPr>
                <w:sz w:val="18"/>
                <w:szCs w:val="18"/>
              </w:rPr>
            </w:pPr>
            <w:r>
              <w:rPr>
                <w:sz w:val="18"/>
                <w:szCs w:val="18"/>
              </w:rPr>
              <w:t>&gt;</w:t>
            </w:r>
            <w:r w:rsidR="00476592">
              <w:rPr>
                <w:sz w:val="18"/>
                <w:szCs w:val="18"/>
              </w:rPr>
              <w:t>VBat – 2</w:t>
            </w:r>
          </w:p>
          <w:p w:rsidR="00BE4387" w:rsidRPr="001218BE" w:rsidRDefault="00476592" w:rsidP="001218BE">
            <w:pPr>
              <w:pStyle w:val="TableParagraph"/>
              <w:rPr>
                <w:sz w:val="18"/>
                <w:szCs w:val="18"/>
              </w:rPr>
            </w:pPr>
            <w:r>
              <w:rPr>
                <w:sz w:val="18"/>
                <w:szCs w:val="18"/>
              </w:rPr>
              <w:t>-</w:t>
            </w:r>
          </w:p>
        </w:tc>
        <w:tc>
          <w:tcPr>
            <w:tcW w:w="900" w:type="dxa"/>
            <w:tcBorders>
              <w:bottom w:val="single" w:sz="4" w:space="0" w:color="auto"/>
            </w:tcBorders>
            <w:shd w:val="clear" w:color="auto" w:fill="auto"/>
          </w:tcPr>
          <w:p w:rsidR="00177494" w:rsidRPr="00130603" w:rsidRDefault="00BE4387" w:rsidP="002155A3">
            <w:pPr>
              <w:pStyle w:val="TableParagraph"/>
              <w:rPr>
                <w:sz w:val="18"/>
                <w:szCs w:val="18"/>
              </w:rPr>
            </w:pPr>
            <w:r w:rsidRPr="00130603">
              <w:rPr>
                <w:sz w:val="18"/>
                <w:szCs w:val="18"/>
              </w:rPr>
              <w:br/>
            </w:r>
          </w:p>
          <w:p w:rsidR="00476592" w:rsidRDefault="00476592" w:rsidP="002155A3">
            <w:pPr>
              <w:pStyle w:val="TableParagraph"/>
              <w:rPr>
                <w:sz w:val="18"/>
                <w:szCs w:val="18"/>
              </w:rPr>
            </w:pPr>
          </w:p>
          <w:p w:rsidR="00BE4387" w:rsidRPr="00130603" w:rsidRDefault="00476592" w:rsidP="002155A3">
            <w:pPr>
              <w:pStyle w:val="TableParagraph"/>
              <w:rPr>
                <w:sz w:val="18"/>
                <w:szCs w:val="18"/>
              </w:rPr>
            </w:pPr>
            <w:r>
              <w:rPr>
                <w:sz w:val="18"/>
                <w:szCs w:val="18"/>
              </w:rPr>
              <w:t>-</w:t>
            </w:r>
          </w:p>
        </w:tc>
        <w:tc>
          <w:tcPr>
            <w:tcW w:w="637" w:type="dxa"/>
            <w:tcBorders>
              <w:bottom w:val="single" w:sz="4" w:space="0" w:color="auto"/>
            </w:tcBorders>
            <w:shd w:val="clear" w:color="auto" w:fill="auto"/>
          </w:tcPr>
          <w:p w:rsidR="00177494" w:rsidRPr="00130603" w:rsidRDefault="00BE4387" w:rsidP="002155A3">
            <w:pPr>
              <w:pStyle w:val="TableParagraph"/>
              <w:rPr>
                <w:sz w:val="18"/>
                <w:szCs w:val="18"/>
              </w:rPr>
            </w:pPr>
            <w:r w:rsidRPr="00130603">
              <w:rPr>
                <w:sz w:val="18"/>
                <w:szCs w:val="18"/>
              </w:rPr>
              <w:br/>
            </w:r>
          </w:p>
          <w:p w:rsidR="00BE4387" w:rsidRPr="00130603" w:rsidRDefault="00BE4387" w:rsidP="002155A3">
            <w:pPr>
              <w:pStyle w:val="TableParagraph"/>
              <w:rPr>
                <w:sz w:val="18"/>
                <w:szCs w:val="18"/>
              </w:rPr>
            </w:pPr>
            <w:r w:rsidRPr="00130603">
              <w:rPr>
                <w:sz w:val="18"/>
                <w:szCs w:val="18"/>
              </w:rPr>
              <w:t>V</w:t>
            </w:r>
          </w:p>
          <w:p w:rsidR="00BE4387" w:rsidRPr="00130603" w:rsidRDefault="00BE4387" w:rsidP="002155A3">
            <w:pPr>
              <w:pStyle w:val="TableParagraph"/>
              <w:rPr>
                <w:sz w:val="18"/>
                <w:szCs w:val="18"/>
              </w:rPr>
            </w:pPr>
            <w:r w:rsidRPr="00130603">
              <w:rPr>
                <w:sz w:val="18"/>
                <w:szCs w:val="18"/>
              </w:rPr>
              <w:t>V</w:t>
            </w:r>
          </w:p>
        </w:tc>
        <w:tc>
          <w:tcPr>
            <w:tcW w:w="2423" w:type="dxa"/>
            <w:shd w:val="clear" w:color="auto" w:fill="auto"/>
          </w:tcPr>
          <w:p w:rsidR="00177494" w:rsidRPr="00130603" w:rsidRDefault="00BE4387" w:rsidP="002155A3">
            <w:pPr>
              <w:pStyle w:val="TableParagraph"/>
              <w:rPr>
                <w:sz w:val="18"/>
                <w:szCs w:val="18"/>
              </w:rPr>
            </w:pPr>
            <w:r w:rsidRPr="00130603">
              <w:rPr>
                <w:sz w:val="18"/>
                <w:szCs w:val="18"/>
              </w:rPr>
              <w:t>Wake-Out does not have active pull-down.</w:t>
            </w:r>
          </w:p>
          <w:p w:rsidR="00B80305" w:rsidRPr="00130603" w:rsidRDefault="00B80305" w:rsidP="006F6C60">
            <w:pPr>
              <w:pStyle w:val="TableParagraph"/>
              <w:rPr>
                <w:sz w:val="18"/>
                <w:szCs w:val="18"/>
              </w:rPr>
            </w:pPr>
          </w:p>
        </w:tc>
      </w:tr>
      <w:tr w:rsidR="004461BE" w:rsidRPr="00130603" w:rsidTr="00901361">
        <w:trPr>
          <w:cantSplit/>
        </w:trPr>
        <w:tc>
          <w:tcPr>
            <w:tcW w:w="648" w:type="dxa"/>
            <w:shd w:val="clear" w:color="auto" w:fill="auto"/>
          </w:tcPr>
          <w:p w:rsidR="004461BE" w:rsidRPr="00130603" w:rsidRDefault="004461BE" w:rsidP="002155A3">
            <w:pPr>
              <w:pStyle w:val="TableCentered"/>
              <w:rPr>
                <w:sz w:val="18"/>
                <w:szCs w:val="18"/>
              </w:rPr>
            </w:pPr>
            <w:r w:rsidRPr="00130603">
              <w:rPr>
                <w:sz w:val="18"/>
                <w:szCs w:val="18"/>
              </w:rPr>
              <w:t>6</w:t>
            </w: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LIN BUS</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LINMAX</w:t>
            </w:r>
          </w:p>
          <w:p w:rsidR="004461BE" w:rsidRPr="00130603" w:rsidRDefault="004461BE" w:rsidP="002155A3">
            <w:pPr>
              <w:pStyle w:val="TableParagraph"/>
              <w:rPr>
                <w:sz w:val="18"/>
                <w:szCs w:val="18"/>
              </w:rPr>
            </w:pPr>
            <w:r w:rsidRPr="00130603">
              <w:rPr>
                <w:sz w:val="18"/>
                <w:szCs w:val="18"/>
              </w:rPr>
              <w:t>LINREC</w:t>
            </w:r>
          </w:p>
          <w:p w:rsidR="004461BE" w:rsidRPr="00130603" w:rsidRDefault="004461BE" w:rsidP="002155A3">
            <w:pPr>
              <w:pStyle w:val="TableParagraph"/>
              <w:rPr>
                <w:sz w:val="18"/>
                <w:szCs w:val="18"/>
              </w:rPr>
            </w:pPr>
            <w:r w:rsidRPr="00130603">
              <w:rPr>
                <w:sz w:val="18"/>
                <w:szCs w:val="18"/>
              </w:rPr>
              <w:t>LINACT</w:t>
            </w:r>
          </w:p>
        </w:tc>
        <w:tc>
          <w:tcPr>
            <w:tcW w:w="1080" w:type="dxa"/>
            <w:shd w:val="clear" w:color="auto" w:fill="CCFFCC"/>
          </w:tcPr>
          <w:p w:rsidR="004461BE" w:rsidRPr="00130603" w:rsidRDefault="004461BE" w:rsidP="002155A3">
            <w:pPr>
              <w:pStyle w:val="TableParagraph"/>
              <w:rPr>
                <w:sz w:val="18"/>
                <w:szCs w:val="18"/>
              </w:rPr>
            </w:pPr>
            <w:r w:rsidRPr="00130603">
              <w:rPr>
                <w:sz w:val="18"/>
                <w:szCs w:val="18"/>
              </w:rPr>
              <w:t>-40</w:t>
            </w:r>
          </w:p>
          <w:p w:rsidR="004461BE" w:rsidRPr="00130603" w:rsidRDefault="004461BE" w:rsidP="002155A3">
            <w:pPr>
              <w:pStyle w:val="TableParagraph"/>
              <w:rPr>
                <w:sz w:val="18"/>
                <w:szCs w:val="18"/>
              </w:rPr>
            </w:pPr>
            <w:r w:rsidRPr="00130603">
              <w:rPr>
                <w:sz w:val="18"/>
                <w:szCs w:val="18"/>
              </w:rPr>
              <w:t>Vs x 0.8</w:t>
            </w:r>
          </w:p>
          <w:p w:rsidR="004461BE" w:rsidRPr="00130603" w:rsidRDefault="004461BE" w:rsidP="002155A3">
            <w:pPr>
              <w:pStyle w:val="TableParagraph"/>
              <w:rPr>
                <w:sz w:val="18"/>
                <w:szCs w:val="18"/>
              </w:rPr>
            </w:pPr>
            <w:r w:rsidRPr="00130603">
              <w:rPr>
                <w:sz w:val="18"/>
                <w:szCs w:val="18"/>
              </w:rPr>
              <w:t>-</w:t>
            </w:r>
          </w:p>
        </w:tc>
        <w:tc>
          <w:tcPr>
            <w:tcW w:w="900" w:type="dxa"/>
            <w:shd w:val="clear" w:color="auto" w:fill="CCFFCC"/>
          </w:tcPr>
          <w:p w:rsidR="004461BE" w:rsidRPr="00130603" w:rsidRDefault="004461BE" w:rsidP="002155A3">
            <w:pPr>
              <w:pStyle w:val="TableParagraph"/>
              <w:rPr>
                <w:sz w:val="18"/>
                <w:szCs w:val="18"/>
              </w:rPr>
            </w:pPr>
            <w:r w:rsidRPr="00130603">
              <w:rPr>
                <w:sz w:val="18"/>
                <w:szCs w:val="18"/>
              </w:rPr>
              <w:t>40</w:t>
            </w:r>
          </w:p>
          <w:p w:rsidR="004461BE" w:rsidRPr="00130603" w:rsidRDefault="004461BE" w:rsidP="002155A3">
            <w:pPr>
              <w:pStyle w:val="TableParagraph"/>
              <w:rPr>
                <w:sz w:val="18"/>
                <w:szCs w:val="18"/>
              </w:rPr>
            </w:pPr>
            <w:r w:rsidRPr="00130603">
              <w:rPr>
                <w:sz w:val="18"/>
                <w:szCs w:val="18"/>
              </w:rPr>
              <w:t>Vs</w:t>
            </w:r>
          </w:p>
          <w:p w:rsidR="004461BE" w:rsidRPr="00130603" w:rsidRDefault="004461BE" w:rsidP="002155A3">
            <w:pPr>
              <w:pStyle w:val="TableParagraph"/>
              <w:rPr>
                <w:sz w:val="18"/>
                <w:szCs w:val="18"/>
              </w:rPr>
            </w:pPr>
            <w:r w:rsidRPr="00130603">
              <w:rPr>
                <w:sz w:val="18"/>
                <w:szCs w:val="18"/>
              </w:rPr>
              <w:t>Vs x 0.2</w:t>
            </w:r>
          </w:p>
        </w:tc>
        <w:tc>
          <w:tcPr>
            <w:tcW w:w="637" w:type="dxa"/>
            <w:shd w:val="clear" w:color="auto" w:fill="CCFFCC"/>
          </w:tcPr>
          <w:p w:rsidR="004461BE" w:rsidRPr="00130603" w:rsidRDefault="004461BE" w:rsidP="002155A3">
            <w:pPr>
              <w:pStyle w:val="TableParagraph"/>
              <w:rPr>
                <w:sz w:val="18"/>
                <w:szCs w:val="18"/>
              </w:rPr>
            </w:pPr>
            <w:r w:rsidRPr="00130603">
              <w:rPr>
                <w:sz w:val="18"/>
                <w:szCs w:val="18"/>
              </w:rPr>
              <w:t>V</w:t>
            </w:r>
          </w:p>
          <w:p w:rsidR="004461BE" w:rsidRPr="00130603" w:rsidRDefault="004461BE" w:rsidP="002155A3">
            <w:pPr>
              <w:pStyle w:val="TableParagraph"/>
              <w:rPr>
                <w:sz w:val="18"/>
                <w:szCs w:val="18"/>
              </w:rPr>
            </w:pPr>
            <w:r w:rsidRPr="00130603">
              <w:rPr>
                <w:sz w:val="18"/>
                <w:szCs w:val="18"/>
              </w:rPr>
              <w:t>V</w:t>
            </w:r>
          </w:p>
          <w:p w:rsidR="004461BE" w:rsidRPr="00130603" w:rsidRDefault="004461BE" w:rsidP="002155A3">
            <w:pPr>
              <w:pStyle w:val="TableParagraph"/>
              <w:rPr>
                <w:sz w:val="18"/>
                <w:szCs w:val="18"/>
              </w:rPr>
            </w:pPr>
            <w:r w:rsidRPr="00130603">
              <w:rPr>
                <w:sz w:val="18"/>
                <w:szCs w:val="18"/>
              </w:rPr>
              <w:t>V</w:t>
            </w:r>
          </w:p>
        </w:tc>
        <w:tc>
          <w:tcPr>
            <w:tcW w:w="2423" w:type="dxa"/>
            <w:shd w:val="clear" w:color="auto" w:fill="auto"/>
          </w:tcPr>
          <w:p w:rsidR="004461BE" w:rsidRPr="00130603" w:rsidRDefault="004461BE" w:rsidP="002155A3">
            <w:pPr>
              <w:pStyle w:val="TableParagraph"/>
              <w:rPr>
                <w:sz w:val="18"/>
                <w:szCs w:val="18"/>
              </w:rPr>
            </w:pPr>
            <w:r w:rsidRPr="00130603">
              <w:rPr>
                <w:sz w:val="18"/>
                <w:szCs w:val="18"/>
              </w:rPr>
              <w:t>External fault applied</w:t>
            </w:r>
          </w:p>
          <w:p w:rsidR="004461BE" w:rsidRPr="00130603" w:rsidRDefault="004461BE" w:rsidP="002155A3">
            <w:pPr>
              <w:pStyle w:val="TableParagraph"/>
              <w:rPr>
                <w:sz w:val="18"/>
                <w:szCs w:val="18"/>
              </w:rPr>
            </w:pPr>
            <w:r w:rsidRPr="00130603">
              <w:rPr>
                <w:sz w:val="18"/>
                <w:szCs w:val="18"/>
              </w:rPr>
              <w:t>Recessive</w:t>
            </w:r>
          </w:p>
          <w:p w:rsidR="004461BE" w:rsidRPr="00130603" w:rsidRDefault="004461BE" w:rsidP="002155A3">
            <w:pPr>
              <w:pStyle w:val="TableParagraph"/>
              <w:rPr>
                <w:sz w:val="18"/>
                <w:szCs w:val="18"/>
              </w:rPr>
            </w:pPr>
            <w:r w:rsidRPr="00130603">
              <w:rPr>
                <w:sz w:val="18"/>
                <w:szCs w:val="18"/>
              </w:rPr>
              <w:t>Active</w:t>
            </w:r>
          </w:p>
        </w:tc>
      </w:tr>
      <w:tr w:rsidR="004461BE" w:rsidRPr="00130603" w:rsidTr="00C40F0B">
        <w:trPr>
          <w:cantSplit/>
        </w:trPr>
        <w:tc>
          <w:tcPr>
            <w:tcW w:w="9468" w:type="dxa"/>
            <w:gridSpan w:val="7"/>
            <w:tcBorders>
              <w:top w:val="single" w:sz="4" w:space="0" w:color="auto"/>
              <w:left w:val="nil"/>
              <w:bottom w:val="single" w:sz="4" w:space="0" w:color="auto"/>
              <w:right w:val="nil"/>
            </w:tcBorders>
            <w:shd w:val="clear" w:color="auto" w:fill="auto"/>
          </w:tcPr>
          <w:p w:rsidR="004461BE" w:rsidRPr="00130603" w:rsidRDefault="004461BE" w:rsidP="002155A3">
            <w:pPr>
              <w:pStyle w:val="TableParagraph"/>
              <w:rPr>
                <w:sz w:val="18"/>
                <w:szCs w:val="18"/>
              </w:rPr>
            </w:pPr>
            <w:r w:rsidRPr="00130603">
              <w:rPr>
                <w:sz w:val="18"/>
                <w:szCs w:val="18"/>
              </w:rPr>
              <w:t>Currents</w:t>
            </w:r>
          </w:p>
        </w:tc>
      </w:tr>
      <w:tr w:rsidR="004461BE" w:rsidRPr="00130603" w:rsidTr="00901361">
        <w:trPr>
          <w:cantSplit/>
        </w:trPr>
        <w:tc>
          <w:tcPr>
            <w:tcW w:w="648" w:type="dxa"/>
            <w:shd w:val="clear" w:color="auto" w:fill="auto"/>
          </w:tcPr>
          <w:p w:rsidR="004461BE" w:rsidRPr="00130603" w:rsidRDefault="004461BE" w:rsidP="002155A3">
            <w:pPr>
              <w:pStyle w:val="TableCentered"/>
              <w:rPr>
                <w:sz w:val="18"/>
                <w:szCs w:val="18"/>
              </w:rPr>
            </w:pPr>
            <w:r w:rsidRPr="00130603">
              <w:rPr>
                <w:sz w:val="18"/>
                <w:szCs w:val="18"/>
              </w:rPr>
              <w:t>1</w:t>
            </w: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Module Current</w:t>
            </w:r>
          </w:p>
          <w:p w:rsidR="004461BE" w:rsidRPr="00130603" w:rsidRDefault="004461BE" w:rsidP="002155A3">
            <w:pPr>
              <w:pStyle w:val="TableParagraph"/>
              <w:rPr>
                <w:sz w:val="18"/>
                <w:szCs w:val="18"/>
              </w:rPr>
            </w:pPr>
            <w:r w:rsidRPr="00130603">
              <w:rPr>
                <w:sz w:val="18"/>
                <w:szCs w:val="18"/>
              </w:rPr>
              <w:t>Nominal</w:t>
            </w:r>
          </w:p>
          <w:p w:rsidR="004461BE" w:rsidRPr="00130603" w:rsidRDefault="004461BE" w:rsidP="002155A3">
            <w:pPr>
              <w:pStyle w:val="TableParagraph"/>
              <w:rPr>
                <w:sz w:val="18"/>
                <w:szCs w:val="18"/>
              </w:rPr>
            </w:pPr>
            <w:r w:rsidRPr="00130603">
              <w:rPr>
                <w:sz w:val="18"/>
                <w:szCs w:val="18"/>
              </w:rPr>
              <w:t>Low Power</w:t>
            </w:r>
          </w:p>
          <w:p w:rsidR="004461BE" w:rsidRPr="00130603" w:rsidRDefault="004461BE" w:rsidP="002155A3">
            <w:pPr>
              <w:pStyle w:val="TableParagraph"/>
              <w:rPr>
                <w:sz w:val="18"/>
                <w:szCs w:val="18"/>
              </w:rPr>
            </w:pPr>
            <w:r w:rsidRPr="00130603">
              <w:rPr>
                <w:sz w:val="18"/>
                <w:szCs w:val="18"/>
              </w:rPr>
              <w:t>Un/Lock Active</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IBATTERY</w:t>
            </w:r>
            <w:r w:rsidRPr="00130603">
              <w:rPr>
                <w:sz w:val="18"/>
                <w:szCs w:val="18"/>
              </w:rPr>
              <w:br/>
              <w:t>IBATTERY-NOM</w:t>
            </w:r>
          </w:p>
          <w:p w:rsidR="004461BE" w:rsidRPr="00130603" w:rsidRDefault="004461BE" w:rsidP="002155A3">
            <w:pPr>
              <w:pStyle w:val="TableParagraph"/>
              <w:rPr>
                <w:sz w:val="18"/>
                <w:szCs w:val="18"/>
              </w:rPr>
            </w:pPr>
            <w:r w:rsidRPr="00130603">
              <w:rPr>
                <w:sz w:val="18"/>
                <w:szCs w:val="18"/>
              </w:rPr>
              <w:t>IBATTERY-LOW</w:t>
            </w:r>
          </w:p>
          <w:p w:rsidR="004461BE" w:rsidRPr="00130603" w:rsidRDefault="004461BE" w:rsidP="002155A3">
            <w:pPr>
              <w:pStyle w:val="TableParagraph"/>
              <w:rPr>
                <w:sz w:val="18"/>
                <w:szCs w:val="18"/>
              </w:rPr>
            </w:pPr>
            <w:r w:rsidRPr="00130603">
              <w:rPr>
                <w:sz w:val="18"/>
                <w:szCs w:val="18"/>
              </w:rPr>
              <w:t>IBATTERY-ACT</w:t>
            </w:r>
          </w:p>
        </w:tc>
        <w:tc>
          <w:tcPr>
            <w:tcW w:w="1080" w:type="dxa"/>
            <w:shd w:val="clear" w:color="auto" w:fill="auto"/>
          </w:tcPr>
          <w:p w:rsidR="004461BE" w:rsidRPr="00130603" w:rsidRDefault="004461BE" w:rsidP="002155A3">
            <w:pPr>
              <w:pStyle w:val="TableParagraph"/>
              <w:rPr>
                <w:sz w:val="18"/>
                <w:szCs w:val="18"/>
              </w:rPr>
            </w:pPr>
          </w:p>
          <w:p w:rsidR="004461BE" w:rsidRPr="00130603" w:rsidRDefault="00132B1C" w:rsidP="002155A3">
            <w:pPr>
              <w:pStyle w:val="TableParagraph"/>
              <w:rPr>
                <w:sz w:val="18"/>
                <w:szCs w:val="18"/>
              </w:rPr>
            </w:pPr>
            <w:r w:rsidRPr="00130603">
              <w:rPr>
                <w:sz w:val="18"/>
                <w:szCs w:val="18"/>
              </w:rPr>
              <w:t>2</w:t>
            </w:r>
          </w:p>
          <w:p w:rsidR="004461BE" w:rsidRPr="00130603" w:rsidRDefault="001218BE" w:rsidP="002155A3">
            <w:pPr>
              <w:pStyle w:val="TableParagraph"/>
              <w:rPr>
                <w:sz w:val="18"/>
                <w:szCs w:val="18"/>
              </w:rPr>
            </w:pPr>
            <w:r>
              <w:rPr>
                <w:sz w:val="18"/>
                <w:szCs w:val="18"/>
              </w:rPr>
              <w:t>-</w:t>
            </w:r>
          </w:p>
          <w:p w:rsidR="004461BE" w:rsidRPr="00130603" w:rsidRDefault="001218BE" w:rsidP="001218BE">
            <w:pPr>
              <w:pStyle w:val="TableParagraph"/>
              <w:rPr>
                <w:sz w:val="18"/>
                <w:szCs w:val="18"/>
              </w:rPr>
            </w:pPr>
            <w:r>
              <w:rPr>
                <w:sz w:val="18"/>
                <w:szCs w:val="18"/>
              </w:rPr>
              <w:t>1.</w:t>
            </w:r>
            <w:r w:rsidR="006D061A">
              <w:rPr>
                <w:sz w:val="18"/>
                <w:szCs w:val="18"/>
              </w:rPr>
              <w:t>0</w:t>
            </w:r>
          </w:p>
        </w:tc>
        <w:tc>
          <w:tcPr>
            <w:tcW w:w="900" w:type="dxa"/>
            <w:shd w:val="clear" w:color="auto" w:fill="auto"/>
          </w:tcPr>
          <w:p w:rsidR="004461BE" w:rsidRPr="00130603" w:rsidRDefault="004461BE" w:rsidP="002155A3">
            <w:pPr>
              <w:pStyle w:val="TableParagraph"/>
              <w:rPr>
                <w:sz w:val="18"/>
                <w:szCs w:val="18"/>
              </w:rPr>
            </w:pPr>
          </w:p>
          <w:p w:rsidR="004461BE" w:rsidRPr="00130603" w:rsidRDefault="001218BE" w:rsidP="002155A3">
            <w:pPr>
              <w:pStyle w:val="TableParagraph"/>
              <w:rPr>
                <w:sz w:val="18"/>
                <w:szCs w:val="18"/>
              </w:rPr>
            </w:pPr>
            <w:r>
              <w:rPr>
                <w:sz w:val="18"/>
                <w:szCs w:val="18"/>
              </w:rPr>
              <w:t>2</w:t>
            </w:r>
            <w:r w:rsidR="004461BE" w:rsidRPr="00130603">
              <w:rPr>
                <w:sz w:val="18"/>
                <w:szCs w:val="18"/>
              </w:rPr>
              <w:t>0</w:t>
            </w:r>
          </w:p>
          <w:p w:rsidR="004461BE" w:rsidRPr="00130603" w:rsidRDefault="001218BE" w:rsidP="002155A3">
            <w:pPr>
              <w:pStyle w:val="TableParagraph"/>
              <w:rPr>
                <w:sz w:val="18"/>
                <w:szCs w:val="18"/>
              </w:rPr>
            </w:pPr>
            <w:r>
              <w:rPr>
                <w:sz w:val="18"/>
                <w:szCs w:val="18"/>
              </w:rPr>
              <w:t>0.7</w:t>
            </w:r>
          </w:p>
          <w:p w:rsidR="004461BE" w:rsidRPr="00130603" w:rsidRDefault="006D061A" w:rsidP="001218BE">
            <w:pPr>
              <w:pStyle w:val="TableParagraph"/>
              <w:rPr>
                <w:sz w:val="18"/>
                <w:szCs w:val="18"/>
              </w:rPr>
            </w:pPr>
            <w:r>
              <w:rPr>
                <w:sz w:val="18"/>
                <w:szCs w:val="18"/>
              </w:rPr>
              <w:t>2.5</w:t>
            </w:r>
          </w:p>
        </w:tc>
        <w:tc>
          <w:tcPr>
            <w:tcW w:w="637" w:type="dxa"/>
            <w:shd w:val="clear" w:color="auto" w:fill="auto"/>
          </w:tcPr>
          <w:p w:rsidR="004461BE" w:rsidRPr="00130603" w:rsidRDefault="004461BE" w:rsidP="002155A3">
            <w:pPr>
              <w:pStyle w:val="TableParagraph"/>
              <w:rPr>
                <w:sz w:val="18"/>
                <w:szCs w:val="18"/>
              </w:rPr>
            </w:pPr>
          </w:p>
          <w:p w:rsidR="004461BE" w:rsidRPr="00130603" w:rsidRDefault="004461BE" w:rsidP="002155A3">
            <w:pPr>
              <w:pStyle w:val="TableParagraph"/>
              <w:rPr>
                <w:sz w:val="18"/>
                <w:szCs w:val="18"/>
              </w:rPr>
            </w:pPr>
            <w:r w:rsidRPr="00130603">
              <w:rPr>
                <w:sz w:val="18"/>
                <w:szCs w:val="18"/>
              </w:rPr>
              <w:t>mA</w:t>
            </w:r>
          </w:p>
          <w:p w:rsidR="004461BE" w:rsidRPr="00130603" w:rsidRDefault="004461BE" w:rsidP="002155A3">
            <w:pPr>
              <w:pStyle w:val="TableParagraph"/>
              <w:rPr>
                <w:sz w:val="18"/>
                <w:szCs w:val="18"/>
              </w:rPr>
            </w:pPr>
            <w:r w:rsidRPr="00130603">
              <w:rPr>
                <w:sz w:val="18"/>
                <w:szCs w:val="18"/>
              </w:rPr>
              <w:t>mA</w:t>
            </w:r>
          </w:p>
          <w:p w:rsidR="004461BE" w:rsidRPr="00130603" w:rsidRDefault="004461BE" w:rsidP="002155A3">
            <w:pPr>
              <w:pStyle w:val="TableParagraph"/>
              <w:rPr>
                <w:sz w:val="18"/>
                <w:szCs w:val="18"/>
              </w:rPr>
            </w:pPr>
            <w:r w:rsidRPr="00130603">
              <w:rPr>
                <w:sz w:val="18"/>
                <w:szCs w:val="18"/>
              </w:rPr>
              <w:t>A</w:t>
            </w:r>
          </w:p>
        </w:tc>
        <w:tc>
          <w:tcPr>
            <w:tcW w:w="2423" w:type="dxa"/>
            <w:shd w:val="clear" w:color="auto" w:fill="auto"/>
          </w:tcPr>
          <w:p w:rsidR="004461BE" w:rsidRPr="00130603" w:rsidRDefault="004461BE" w:rsidP="002155A3">
            <w:pPr>
              <w:pStyle w:val="TableParagraph"/>
              <w:rPr>
                <w:sz w:val="18"/>
                <w:szCs w:val="18"/>
              </w:rPr>
            </w:pPr>
          </w:p>
          <w:p w:rsidR="004461BE" w:rsidRPr="00130603" w:rsidRDefault="00132B1C" w:rsidP="002155A3">
            <w:pPr>
              <w:pStyle w:val="TableParagraph"/>
              <w:rPr>
                <w:sz w:val="18"/>
                <w:szCs w:val="18"/>
              </w:rPr>
            </w:pPr>
            <w:r w:rsidRPr="00130603">
              <w:rPr>
                <w:sz w:val="18"/>
                <w:szCs w:val="18"/>
              </w:rPr>
              <w:t>Operating</w:t>
            </w:r>
          </w:p>
          <w:p w:rsidR="00132B1C" w:rsidRPr="00130603" w:rsidRDefault="00132B1C" w:rsidP="002155A3">
            <w:pPr>
              <w:pStyle w:val="TableParagraph"/>
              <w:rPr>
                <w:sz w:val="18"/>
                <w:szCs w:val="18"/>
              </w:rPr>
            </w:pPr>
            <w:r w:rsidRPr="00130603">
              <w:rPr>
                <w:sz w:val="18"/>
                <w:szCs w:val="18"/>
              </w:rPr>
              <w:t>Sleep Mode</w:t>
            </w:r>
          </w:p>
          <w:p w:rsidR="004461BE" w:rsidRPr="00130603" w:rsidRDefault="004461BE" w:rsidP="002155A3">
            <w:pPr>
              <w:pStyle w:val="TableParagraph"/>
              <w:rPr>
                <w:sz w:val="18"/>
                <w:szCs w:val="18"/>
              </w:rPr>
            </w:pPr>
            <w:r w:rsidRPr="00130603">
              <w:rPr>
                <w:sz w:val="18"/>
                <w:szCs w:val="18"/>
              </w:rPr>
              <w:t>During Un/Lock pulse</w:t>
            </w:r>
          </w:p>
        </w:tc>
      </w:tr>
      <w:tr w:rsidR="004461BE" w:rsidRPr="00130603" w:rsidTr="006D061A">
        <w:trPr>
          <w:cantSplit/>
        </w:trPr>
        <w:tc>
          <w:tcPr>
            <w:tcW w:w="648" w:type="dxa"/>
            <w:shd w:val="clear" w:color="auto" w:fill="auto"/>
          </w:tcPr>
          <w:p w:rsidR="004461BE" w:rsidRPr="00130603" w:rsidRDefault="004461BE" w:rsidP="002155A3">
            <w:pPr>
              <w:pStyle w:val="TableCentered"/>
              <w:rPr>
                <w:sz w:val="18"/>
                <w:szCs w:val="18"/>
              </w:rPr>
            </w:pPr>
            <w:r w:rsidRPr="00130603">
              <w:rPr>
                <w:sz w:val="18"/>
                <w:szCs w:val="18"/>
              </w:rPr>
              <w:t>2</w:t>
            </w: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Current on Wake-In</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IWAKE-IN</w:t>
            </w:r>
          </w:p>
        </w:tc>
        <w:tc>
          <w:tcPr>
            <w:tcW w:w="1080" w:type="dxa"/>
            <w:tcBorders>
              <w:bottom w:val="single" w:sz="4" w:space="0" w:color="auto"/>
            </w:tcBorders>
            <w:shd w:val="clear" w:color="auto" w:fill="CCFFCC"/>
          </w:tcPr>
          <w:p w:rsidR="006D65F7" w:rsidRDefault="006D65F7" w:rsidP="002155A3">
            <w:pPr>
              <w:pStyle w:val="TableParagraph"/>
              <w:rPr>
                <w:sz w:val="18"/>
                <w:szCs w:val="18"/>
              </w:rPr>
            </w:pPr>
          </w:p>
          <w:p w:rsidR="004461BE" w:rsidRDefault="006D65F7" w:rsidP="002155A3">
            <w:pPr>
              <w:pStyle w:val="TableParagraph"/>
              <w:rPr>
                <w:sz w:val="18"/>
                <w:szCs w:val="18"/>
              </w:rPr>
            </w:pPr>
            <w:r>
              <w:rPr>
                <w:sz w:val="18"/>
                <w:szCs w:val="18"/>
              </w:rPr>
              <w:t>4</w:t>
            </w:r>
          </w:p>
          <w:p w:rsidR="006D65F7" w:rsidRPr="00130603" w:rsidRDefault="006D65F7" w:rsidP="002155A3">
            <w:pPr>
              <w:pStyle w:val="TableParagraph"/>
              <w:rPr>
                <w:sz w:val="18"/>
                <w:szCs w:val="18"/>
              </w:rPr>
            </w:pPr>
            <w:r>
              <w:rPr>
                <w:sz w:val="18"/>
                <w:szCs w:val="18"/>
              </w:rPr>
              <w:t>8</w:t>
            </w:r>
          </w:p>
        </w:tc>
        <w:tc>
          <w:tcPr>
            <w:tcW w:w="900" w:type="dxa"/>
            <w:tcBorders>
              <w:bottom w:val="single" w:sz="4" w:space="0" w:color="auto"/>
            </w:tcBorders>
            <w:shd w:val="clear" w:color="auto" w:fill="auto"/>
          </w:tcPr>
          <w:p w:rsidR="004461BE" w:rsidRPr="00130603" w:rsidRDefault="004461BE" w:rsidP="002155A3">
            <w:pPr>
              <w:pStyle w:val="TableParagraph"/>
              <w:rPr>
                <w:sz w:val="18"/>
                <w:szCs w:val="18"/>
              </w:rPr>
            </w:pPr>
          </w:p>
        </w:tc>
        <w:tc>
          <w:tcPr>
            <w:tcW w:w="637" w:type="dxa"/>
            <w:tcBorders>
              <w:bottom w:val="single" w:sz="4" w:space="0" w:color="auto"/>
            </w:tcBorders>
            <w:shd w:val="clear" w:color="auto" w:fill="auto"/>
          </w:tcPr>
          <w:p w:rsidR="006D65F7" w:rsidRDefault="006D65F7" w:rsidP="002155A3">
            <w:pPr>
              <w:pStyle w:val="TableParagraph"/>
              <w:rPr>
                <w:sz w:val="18"/>
                <w:szCs w:val="18"/>
              </w:rPr>
            </w:pPr>
          </w:p>
          <w:p w:rsidR="004461BE" w:rsidRDefault="004461BE" w:rsidP="002155A3">
            <w:pPr>
              <w:pStyle w:val="TableParagraph"/>
              <w:rPr>
                <w:sz w:val="18"/>
                <w:szCs w:val="18"/>
              </w:rPr>
            </w:pPr>
            <w:r w:rsidRPr="00130603">
              <w:rPr>
                <w:sz w:val="18"/>
                <w:szCs w:val="18"/>
              </w:rPr>
              <w:t>mA</w:t>
            </w:r>
          </w:p>
          <w:p w:rsidR="006D65F7" w:rsidRPr="00130603" w:rsidRDefault="006D65F7" w:rsidP="002155A3">
            <w:pPr>
              <w:pStyle w:val="TableParagraph"/>
              <w:rPr>
                <w:sz w:val="18"/>
                <w:szCs w:val="18"/>
              </w:rPr>
            </w:pPr>
            <w:r>
              <w:rPr>
                <w:sz w:val="18"/>
                <w:szCs w:val="18"/>
              </w:rPr>
              <w:t>mA</w:t>
            </w:r>
          </w:p>
        </w:tc>
        <w:tc>
          <w:tcPr>
            <w:tcW w:w="2423" w:type="dxa"/>
            <w:shd w:val="clear" w:color="auto" w:fill="auto"/>
          </w:tcPr>
          <w:p w:rsidR="006D65F7" w:rsidRDefault="006D65F7" w:rsidP="006D65F7">
            <w:pPr>
              <w:pStyle w:val="TableParagraph"/>
              <w:rPr>
                <w:sz w:val="18"/>
                <w:szCs w:val="18"/>
              </w:rPr>
            </w:pPr>
            <w:r>
              <w:rPr>
                <w:sz w:val="18"/>
                <w:szCs w:val="18"/>
              </w:rPr>
              <w:t>Contact wetting current</w:t>
            </w:r>
          </w:p>
          <w:p w:rsidR="004461BE" w:rsidRPr="00130603" w:rsidRDefault="006D65F7" w:rsidP="006D65F7">
            <w:pPr>
              <w:pStyle w:val="TableParagraph"/>
              <w:rPr>
                <w:sz w:val="18"/>
                <w:szCs w:val="18"/>
              </w:rPr>
            </w:pPr>
            <w:r>
              <w:rPr>
                <w:sz w:val="18"/>
                <w:szCs w:val="18"/>
              </w:rPr>
              <w:t>12</w:t>
            </w:r>
            <w:r w:rsidR="004461BE" w:rsidRPr="00130603">
              <w:rPr>
                <w:sz w:val="18"/>
                <w:szCs w:val="18"/>
              </w:rPr>
              <w:t>v applied to pin</w:t>
            </w:r>
            <w:r>
              <w:rPr>
                <w:sz w:val="18"/>
                <w:szCs w:val="18"/>
              </w:rPr>
              <w:br/>
              <w:t>24v applied to pin</w:t>
            </w:r>
          </w:p>
        </w:tc>
      </w:tr>
      <w:tr w:rsidR="004461BE" w:rsidRPr="00130603" w:rsidTr="00901361">
        <w:trPr>
          <w:cantSplit/>
        </w:trPr>
        <w:tc>
          <w:tcPr>
            <w:tcW w:w="648" w:type="dxa"/>
            <w:shd w:val="clear" w:color="auto" w:fill="auto"/>
          </w:tcPr>
          <w:p w:rsidR="004461BE" w:rsidRPr="00130603" w:rsidRDefault="004461BE" w:rsidP="002155A3">
            <w:pPr>
              <w:pStyle w:val="TableCentered"/>
              <w:rPr>
                <w:sz w:val="18"/>
                <w:szCs w:val="18"/>
              </w:rPr>
            </w:pPr>
            <w:r w:rsidRPr="00130603">
              <w:rPr>
                <w:sz w:val="18"/>
                <w:szCs w:val="18"/>
              </w:rPr>
              <w:t>3</w:t>
            </w: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Wake-Out Output Current</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IWAKE-OUT</w:t>
            </w:r>
          </w:p>
          <w:p w:rsidR="004461BE" w:rsidRPr="00130603" w:rsidRDefault="004461BE" w:rsidP="002155A3">
            <w:pPr>
              <w:pStyle w:val="TableParagraph"/>
              <w:rPr>
                <w:sz w:val="18"/>
                <w:szCs w:val="18"/>
              </w:rPr>
            </w:pPr>
            <w:r w:rsidRPr="00130603">
              <w:rPr>
                <w:sz w:val="18"/>
                <w:szCs w:val="18"/>
              </w:rPr>
              <w:t>IWAKE-OUT-ACT</w:t>
            </w:r>
          </w:p>
          <w:p w:rsidR="004461BE" w:rsidRPr="00130603" w:rsidRDefault="004461BE" w:rsidP="002155A3">
            <w:pPr>
              <w:pStyle w:val="TableParagraph"/>
              <w:rPr>
                <w:sz w:val="18"/>
                <w:szCs w:val="18"/>
              </w:rPr>
            </w:pPr>
            <w:r w:rsidRPr="00130603">
              <w:rPr>
                <w:sz w:val="18"/>
                <w:szCs w:val="18"/>
              </w:rPr>
              <w:t>IWAKE-OUT-OFF</w:t>
            </w:r>
          </w:p>
        </w:tc>
        <w:tc>
          <w:tcPr>
            <w:tcW w:w="1080" w:type="dxa"/>
            <w:shd w:val="clear" w:color="auto" w:fill="CCFFCC"/>
          </w:tcPr>
          <w:p w:rsidR="004461BE" w:rsidRPr="00130603" w:rsidRDefault="004461BE" w:rsidP="002155A3">
            <w:pPr>
              <w:pStyle w:val="TableParagraph"/>
              <w:rPr>
                <w:sz w:val="18"/>
                <w:szCs w:val="18"/>
              </w:rPr>
            </w:pPr>
          </w:p>
          <w:p w:rsidR="004461BE" w:rsidRPr="00130603" w:rsidRDefault="00476592" w:rsidP="002155A3">
            <w:pPr>
              <w:pStyle w:val="TableParagraph"/>
              <w:rPr>
                <w:sz w:val="18"/>
                <w:szCs w:val="18"/>
              </w:rPr>
            </w:pPr>
            <w:r>
              <w:rPr>
                <w:sz w:val="18"/>
                <w:szCs w:val="18"/>
              </w:rPr>
              <w:t>0.2</w:t>
            </w:r>
          </w:p>
          <w:p w:rsidR="004461BE" w:rsidRPr="00130603" w:rsidRDefault="006F6C60" w:rsidP="002155A3">
            <w:pPr>
              <w:pStyle w:val="TableParagraph"/>
              <w:rPr>
                <w:sz w:val="18"/>
                <w:szCs w:val="18"/>
              </w:rPr>
            </w:pPr>
            <w:r w:rsidRPr="00130603">
              <w:rPr>
                <w:sz w:val="18"/>
                <w:szCs w:val="18"/>
              </w:rPr>
              <w:t>-</w:t>
            </w:r>
          </w:p>
        </w:tc>
        <w:tc>
          <w:tcPr>
            <w:tcW w:w="900" w:type="dxa"/>
            <w:shd w:val="clear" w:color="auto" w:fill="CCFFCC"/>
          </w:tcPr>
          <w:p w:rsidR="004461BE" w:rsidRPr="00130603" w:rsidRDefault="004461BE" w:rsidP="002155A3">
            <w:pPr>
              <w:pStyle w:val="TableParagraph"/>
              <w:rPr>
                <w:sz w:val="18"/>
                <w:szCs w:val="18"/>
              </w:rPr>
            </w:pPr>
          </w:p>
          <w:p w:rsidR="004461BE" w:rsidRDefault="004461BE" w:rsidP="002155A3">
            <w:pPr>
              <w:pStyle w:val="TableParagraph"/>
              <w:rPr>
                <w:sz w:val="18"/>
                <w:szCs w:val="18"/>
              </w:rPr>
            </w:pPr>
          </w:p>
          <w:p w:rsidR="00476592" w:rsidRPr="00130603" w:rsidRDefault="00476592" w:rsidP="002155A3">
            <w:pPr>
              <w:pStyle w:val="TableParagraph"/>
              <w:rPr>
                <w:sz w:val="18"/>
                <w:szCs w:val="18"/>
              </w:rPr>
            </w:pPr>
            <w:r>
              <w:rPr>
                <w:sz w:val="18"/>
                <w:szCs w:val="18"/>
              </w:rPr>
              <w:t>100</w:t>
            </w:r>
          </w:p>
        </w:tc>
        <w:tc>
          <w:tcPr>
            <w:tcW w:w="637" w:type="dxa"/>
            <w:shd w:val="clear" w:color="auto" w:fill="CCFFCC"/>
          </w:tcPr>
          <w:p w:rsidR="004461BE" w:rsidRPr="00130603" w:rsidRDefault="004461BE" w:rsidP="002155A3">
            <w:pPr>
              <w:pStyle w:val="TableParagraph"/>
              <w:rPr>
                <w:sz w:val="18"/>
                <w:szCs w:val="18"/>
              </w:rPr>
            </w:pPr>
          </w:p>
          <w:p w:rsidR="004461BE" w:rsidRPr="00130603" w:rsidRDefault="004461BE" w:rsidP="002155A3">
            <w:pPr>
              <w:pStyle w:val="TableParagraph"/>
              <w:rPr>
                <w:sz w:val="18"/>
                <w:szCs w:val="18"/>
              </w:rPr>
            </w:pPr>
            <w:r w:rsidRPr="00130603">
              <w:rPr>
                <w:sz w:val="18"/>
                <w:szCs w:val="18"/>
              </w:rPr>
              <w:t>A</w:t>
            </w:r>
          </w:p>
          <w:p w:rsidR="004461BE" w:rsidRPr="00130603" w:rsidRDefault="00BE4B2A" w:rsidP="00BE4B2A">
            <w:pPr>
              <w:pStyle w:val="TableParagraph"/>
              <w:rPr>
                <w:sz w:val="18"/>
                <w:szCs w:val="18"/>
              </w:rPr>
            </w:pPr>
            <w:r>
              <w:rPr>
                <w:sz w:val="18"/>
                <w:szCs w:val="18"/>
              </w:rPr>
              <w:t>µ</w:t>
            </w:r>
            <w:r w:rsidR="004461BE" w:rsidRPr="00130603">
              <w:rPr>
                <w:sz w:val="18"/>
                <w:szCs w:val="18"/>
              </w:rPr>
              <w:t>A</w:t>
            </w:r>
          </w:p>
        </w:tc>
        <w:tc>
          <w:tcPr>
            <w:tcW w:w="2423" w:type="dxa"/>
            <w:shd w:val="clear" w:color="auto" w:fill="auto"/>
          </w:tcPr>
          <w:p w:rsidR="004461BE" w:rsidRPr="00130603" w:rsidRDefault="004461BE" w:rsidP="002155A3">
            <w:pPr>
              <w:pStyle w:val="TableParagraph"/>
              <w:rPr>
                <w:sz w:val="18"/>
                <w:szCs w:val="18"/>
              </w:rPr>
            </w:pPr>
          </w:p>
          <w:p w:rsidR="004461BE" w:rsidRPr="00130603" w:rsidRDefault="00BE4B2A" w:rsidP="002155A3">
            <w:pPr>
              <w:pStyle w:val="TableParagraph"/>
              <w:rPr>
                <w:sz w:val="18"/>
                <w:szCs w:val="18"/>
              </w:rPr>
            </w:pPr>
            <w:r>
              <w:rPr>
                <w:sz w:val="18"/>
                <w:szCs w:val="18"/>
              </w:rPr>
              <w:t>self-</w:t>
            </w:r>
            <w:r w:rsidR="006F6C60" w:rsidRPr="00130603">
              <w:rPr>
                <w:sz w:val="18"/>
                <w:szCs w:val="18"/>
              </w:rPr>
              <w:t>limited</w:t>
            </w:r>
          </w:p>
          <w:p w:rsidR="004461BE" w:rsidRPr="00130603" w:rsidRDefault="006F6C60" w:rsidP="002155A3">
            <w:pPr>
              <w:pStyle w:val="TableParagraph"/>
              <w:rPr>
                <w:sz w:val="18"/>
                <w:szCs w:val="18"/>
              </w:rPr>
            </w:pPr>
            <w:r w:rsidRPr="00130603">
              <w:rPr>
                <w:sz w:val="18"/>
                <w:szCs w:val="18"/>
              </w:rPr>
              <w:t>leakage current</w:t>
            </w:r>
          </w:p>
        </w:tc>
      </w:tr>
      <w:tr w:rsidR="004461BE" w:rsidRPr="00130603" w:rsidTr="00C40F0B">
        <w:trPr>
          <w:cantSplit/>
        </w:trPr>
        <w:tc>
          <w:tcPr>
            <w:tcW w:w="9468" w:type="dxa"/>
            <w:gridSpan w:val="7"/>
            <w:tcBorders>
              <w:top w:val="single" w:sz="4" w:space="0" w:color="auto"/>
              <w:left w:val="nil"/>
              <w:bottom w:val="single" w:sz="4" w:space="0" w:color="auto"/>
              <w:right w:val="nil"/>
            </w:tcBorders>
            <w:shd w:val="clear" w:color="auto" w:fill="auto"/>
          </w:tcPr>
          <w:p w:rsidR="004461BE" w:rsidRPr="00130603" w:rsidRDefault="004461BE" w:rsidP="002155A3">
            <w:pPr>
              <w:pStyle w:val="TableParagraph"/>
              <w:rPr>
                <w:sz w:val="18"/>
                <w:szCs w:val="18"/>
              </w:rPr>
            </w:pPr>
            <w:r w:rsidRPr="00130603">
              <w:rPr>
                <w:sz w:val="18"/>
                <w:szCs w:val="18"/>
              </w:rPr>
              <w:t>Temperature</w:t>
            </w:r>
          </w:p>
        </w:tc>
      </w:tr>
      <w:tr w:rsidR="004461BE" w:rsidRPr="00130603" w:rsidTr="006D65F7">
        <w:trPr>
          <w:cantSplit/>
        </w:trPr>
        <w:tc>
          <w:tcPr>
            <w:tcW w:w="648" w:type="dxa"/>
            <w:shd w:val="clear" w:color="auto" w:fill="auto"/>
          </w:tcPr>
          <w:p w:rsidR="004461BE" w:rsidRPr="00130603" w:rsidRDefault="004461BE" w:rsidP="002155A3">
            <w:pPr>
              <w:pStyle w:val="TableParagraph"/>
              <w:rPr>
                <w:sz w:val="18"/>
                <w:szCs w:val="18"/>
              </w:rPr>
            </w:pP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Operating</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TOPER</w:t>
            </w:r>
          </w:p>
        </w:tc>
        <w:tc>
          <w:tcPr>
            <w:tcW w:w="1080" w:type="dxa"/>
            <w:shd w:val="clear" w:color="auto" w:fill="CCFFCC"/>
          </w:tcPr>
          <w:p w:rsidR="004461BE" w:rsidRPr="00130603" w:rsidRDefault="004461BE" w:rsidP="002155A3">
            <w:pPr>
              <w:pStyle w:val="TableParagraph"/>
              <w:rPr>
                <w:sz w:val="18"/>
                <w:szCs w:val="18"/>
              </w:rPr>
            </w:pPr>
            <w:r w:rsidRPr="00130603">
              <w:rPr>
                <w:sz w:val="18"/>
                <w:szCs w:val="18"/>
              </w:rPr>
              <w:t>-40</w:t>
            </w:r>
          </w:p>
        </w:tc>
        <w:tc>
          <w:tcPr>
            <w:tcW w:w="900" w:type="dxa"/>
            <w:shd w:val="clear" w:color="auto" w:fill="CCFFCC"/>
          </w:tcPr>
          <w:p w:rsidR="004461BE" w:rsidRPr="00130603" w:rsidRDefault="004461BE" w:rsidP="002155A3">
            <w:pPr>
              <w:pStyle w:val="TableParagraph"/>
              <w:rPr>
                <w:sz w:val="18"/>
                <w:szCs w:val="18"/>
              </w:rPr>
            </w:pPr>
            <w:r w:rsidRPr="00130603">
              <w:rPr>
                <w:sz w:val="18"/>
                <w:szCs w:val="18"/>
              </w:rPr>
              <w:t>+85</w:t>
            </w:r>
          </w:p>
        </w:tc>
        <w:tc>
          <w:tcPr>
            <w:tcW w:w="637" w:type="dxa"/>
            <w:shd w:val="clear" w:color="auto" w:fill="auto"/>
          </w:tcPr>
          <w:p w:rsidR="004461BE" w:rsidRPr="00130603" w:rsidRDefault="004461BE" w:rsidP="002155A3">
            <w:pPr>
              <w:pStyle w:val="TableParagraph"/>
              <w:rPr>
                <w:sz w:val="18"/>
                <w:szCs w:val="18"/>
              </w:rPr>
            </w:pPr>
            <w:r w:rsidRPr="00130603">
              <w:rPr>
                <w:sz w:val="18"/>
                <w:szCs w:val="18"/>
              </w:rPr>
              <w:t>°C</w:t>
            </w:r>
          </w:p>
        </w:tc>
        <w:tc>
          <w:tcPr>
            <w:tcW w:w="2423" w:type="dxa"/>
            <w:shd w:val="clear" w:color="auto" w:fill="auto"/>
          </w:tcPr>
          <w:p w:rsidR="004461BE" w:rsidRPr="00130603" w:rsidRDefault="004461BE" w:rsidP="00DB64D2">
            <w:pPr>
              <w:pStyle w:val="TableParagraph"/>
              <w:rPr>
                <w:sz w:val="18"/>
                <w:szCs w:val="18"/>
              </w:rPr>
            </w:pPr>
          </w:p>
        </w:tc>
      </w:tr>
      <w:tr w:rsidR="004461BE" w:rsidRPr="00130603" w:rsidTr="006D65F7">
        <w:trPr>
          <w:cantSplit/>
        </w:trPr>
        <w:tc>
          <w:tcPr>
            <w:tcW w:w="648" w:type="dxa"/>
            <w:tcBorders>
              <w:bottom w:val="single" w:sz="4" w:space="0" w:color="auto"/>
            </w:tcBorders>
            <w:shd w:val="clear" w:color="auto" w:fill="auto"/>
          </w:tcPr>
          <w:p w:rsidR="004461BE" w:rsidRPr="00130603" w:rsidRDefault="004461BE" w:rsidP="002155A3">
            <w:pPr>
              <w:pStyle w:val="TableParagraph"/>
              <w:rPr>
                <w:sz w:val="18"/>
                <w:szCs w:val="18"/>
              </w:rPr>
            </w:pPr>
          </w:p>
        </w:tc>
        <w:tc>
          <w:tcPr>
            <w:tcW w:w="1980" w:type="dxa"/>
            <w:tcBorders>
              <w:bottom w:val="single" w:sz="4" w:space="0" w:color="auto"/>
            </w:tcBorders>
            <w:shd w:val="clear" w:color="auto" w:fill="auto"/>
          </w:tcPr>
          <w:p w:rsidR="004461BE" w:rsidRPr="00130603" w:rsidRDefault="004461BE" w:rsidP="002155A3">
            <w:pPr>
              <w:pStyle w:val="TableParagraph"/>
              <w:rPr>
                <w:sz w:val="18"/>
                <w:szCs w:val="18"/>
              </w:rPr>
            </w:pPr>
            <w:r w:rsidRPr="00130603">
              <w:rPr>
                <w:sz w:val="18"/>
                <w:szCs w:val="18"/>
              </w:rPr>
              <w:t>Storage</w:t>
            </w:r>
          </w:p>
        </w:tc>
        <w:tc>
          <w:tcPr>
            <w:tcW w:w="1800" w:type="dxa"/>
            <w:tcBorders>
              <w:bottom w:val="single" w:sz="4" w:space="0" w:color="auto"/>
            </w:tcBorders>
            <w:shd w:val="clear" w:color="auto" w:fill="auto"/>
          </w:tcPr>
          <w:p w:rsidR="004461BE" w:rsidRPr="00130603" w:rsidRDefault="004461BE" w:rsidP="002155A3">
            <w:pPr>
              <w:pStyle w:val="TableParagraph"/>
              <w:rPr>
                <w:sz w:val="18"/>
                <w:szCs w:val="18"/>
              </w:rPr>
            </w:pPr>
            <w:r w:rsidRPr="00130603">
              <w:rPr>
                <w:sz w:val="18"/>
                <w:szCs w:val="18"/>
              </w:rPr>
              <w:t>TSTORAGE</w:t>
            </w:r>
          </w:p>
        </w:tc>
        <w:tc>
          <w:tcPr>
            <w:tcW w:w="1080" w:type="dxa"/>
            <w:tcBorders>
              <w:bottom w:val="single" w:sz="4" w:space="0" w:color="auto"/>
            </w:tcBorders>
            <w:shd w:val="clear" w:color="auto" w:fill="CCFFCC"/>
          </w:tcPr>
          <w:p w:rsidR="004461BE" w:rsidRPr="006D65F7" w:rsidRDefault="004461BE" w:rsidP="002155A3">
            <w:pPr>
              <w:pStyle w:val="TableParagraph"/>
              <w:rPr>
                <w:sz w:val="18"/>
                <w:szCs w:val="18"/>
              </w:rPr>
            </w:pPr>
            <w:r w:rsidRPr="006D65F7">
              <w:rPr>
                <w:sz w:val="18"/>
                <w:szCs w:val="18"/>
              </w:rPr>
              <w:t>-</w:t>
            </w:r>
            <w:r w:rsidR="00F17AED" w:rsidRPr="006D65F7">
              <w:rPr>
                <w:sz w:val="18"/>
                <w:szCs w:val="18"/>
              </w:rPr>
              <w:t>55</w:t>
            </w:r>
          </w:p>
        </w:tc>
        <w:tc>
          <w:tcPr>
            <w:tcW w:w="900" w:type="dxa"/>
            <w:tcBorders>
              <w:bottom w:val="single" w:sz="4" w:space="0" w:color="auto"/>
            </w:tcBorders>
            <w:shd w:val="clear" w:color="auto" w:fill="CCFFCC"/>
          </w:tcPr>
          <w:p w:rsidR="004461BE" w:rsidRPr="006D65F7" w:rsidRDefault="00F17AED" w:rsidP="009F7ED7">
            <w:pPr>
              <w:pStyle w:val="TableParagraph"/>
              <w:rPr>
                <w:sz w:val="18"/>
                <w:szCs w:val="18"/>
              </w:rPr>
            </w:pPr>
            <w:r w:rsidRPr="006D65F7">
              <w:rPr>
                <w:sz w:val="18"/>
                <w:szCs w:val="18"/>
              </w:rPr>
              <w:t>+105</w:t>
            </w:r>
          </w:p>
        </w:tc>
        <w:tc>
          <w:tcPr>
            <w:tcW w:w="637" w:type="dxa"/>
            <w:tcBorders>
              <w:bottom w:val="single" w:sz="4" w:space="0" w:color="auto"/>
            </w:tcBorders>
            <w:shd w:val="clear" w:color="auto" w:fill="auto"/>
          </w:tcPr>
          <w:p w:rsidR="004461BE" w:rsidRPr="00130603" w:rsidRDefault="004461BE" w:rsidP="002155A3">
            <w:pPr>
              <w:pStyle w:val="TableParagraph"/>
              <w:rPr>
                <w:sz w:val="18"/>
                <w:szCs w:val="18"/>
              </w:rPr>
            </w:pPr>
            <w:r w:rsidRPr="00130603">
              <w:rPr>
                <w:sz w:val="18"/>
                <w:szCs w:val="18"/>
              </w:rPr>
              <w:t>°C</w:t>
            </w:r>
          </w:p>
        </w:tc>
        <w:tc>
          <w:tcPr>
            <w:tcW w:w="2423" w:type="dxa"/>
            <w:tcBorders>
              <w:bottom w:val="single" w:sz="4" w:space="0" w:color="auto"/>
            </w:tcBorders>
            <w:shd w:val="clear" w:color="auto" w:fill="auto"/>
          </w:tcPr>
          <w:p w:rsidR="004461BE" w:rsidRPr="00130603" w:rsidRDefault="00F17AED" w:rsidP="002155A3">
            <w:pPr>
              <w:pStyle w:val="TableParagraph"/>
              <w:rPr>
                <w:sz w:val="18"/>
                <w:szCs w:val="18"/>
              </w:rPr>
            </w:pPr>
            <w:r>
              <w:rPr>
                <w:sz w:val="18"/>
                <w:szCs w:val="18"/>
              </w:rPr>
              <w:t>JDQ53.3 Level 2</w:t>
            </w:r>
          </w:p>
        </w:tc>
      </w:tr>
      <w:tr w:rsidR="006D65F7" w:rsidRPr="006D65F7" w:rsidTr="001862FF">
        <w:trPr>
          <w:cantSplit/>
        </w:trPr>
        <w:tc>
          <w:tcPr>
            <w:tcW w:w="9468" w:type="dxa"/>
            <w:gridSpan w:val="7"/>
            <w:tcBorders>
              <w:left w:val="nil"/>
              <w:right w:val="nil"/>
            </w:tcBorders>
            <w:shd w:val="clear" w:color="auto" w:fill="auto"/>
          </w:tcPr>
          <w:p w:rsidR="006D65F7" w:rsidRDefault="006D65F7" w:rsidP="00AD036B">
            <w:pPr>
              <w:pStyle w:val="TableParagraph"/>
              <w:rPr>
                <w:sz w:val="18"/>
                <w:szCs w:val="18"/>
              </w:rPr>
            </w:pPr>
            <w:r>
              <w:rPr>
                <w:sz w:val="18"/>
                <w:szCs w:val="18"/>
              </w:rPr>
              <w:t>Temperate Exceptions</w:t>
            </w:r>
          </w:p>
        </w:tc>
      </w:tr>
      <w:tr w:rsidR="00BE4B2A" w:rsidRPr="00130603" w:rsidTr="006D65F7">
        <w:trPr>
          <w:cantSplit/>
        </w:trPr>
        <w:tc>
          <w:tcPr>
            <w:tcW w:w="648" w:type="dxa"/>
            <w:vMerge w:val="restart"/>
            <w:shd w:val="clear" w:color="auto" w:fill="auto"/>
          </w:tcPr>
          <w:p w:rsidR="00BE4B2A" w:rsidRPr="00130603" w:rsidRDefault="00BE4B2A" w:rsidP="00AD036B">
            <w:pPr>
              <w:pStyle w:val="TableParagraph"/>
              <w:rPr>
                <w:sz w:val="18"/>
                <w:szCs w:val="18"/>
              </w:rPr>
            </w:pPr>
          </w:p>
        </w:tc>
        <w:tc>
          <w:tcPr>
            <w:tcW w:w="1980" w:type="dxa"/>
            <w:vMerge w:val="restart"/>
            <w:shd w:val="clear" w:color="auto" w:fill="auto"/>
          </w:tcPr>
          <w:p w:rsidR="00BE4B2A" w:rsidRPr="00130603" w:rsidRDefault="00BE4B2A" w:rsidP="00AD036B">
            <w:pPr>
              <w:pStyle w:val="TableParagraph"/>
              <w:rPr>
                <w:sz w:val="18"/>
                <w:szCs w:val="18"/>
              </w:rPr>
            </w:pPr>
            <w:r>
              <w:rPr>
                <w:sz w:val="18"/>
                <w:szCs w:val="18"/>
              </w:rPr>
              <w:t xml:space="preserve">Mallory </w:t>
            </w:r>
            <w:r w:rsidRPr="006D65F7">
              <w:rPr>
                <w:sz w:val="18"/>
                <w:szCs w:val="18"/>
              </w:rPr>
              <w:t>PK-12N40PQ</w:t>
            </w:r>
          </w:p>
        </w:tc>
        <w:tc>
          <w:tcPr>
            <w:tcW w:w="1800" w:type="dxa"/>
            <w:vMerge w:val="restart"/>
            <w:shd w:val="clear" w:color="auto" w:fill="auto"/>
          </w:tcPr>
          <w:p w:rsidR="00BE4B2A" w:rsidRPr="00130603" w:rsidRDefault="00BE4B2A" w:rsidP="00AD036B">
            <w:pPr>
              <w:pStyle w:val="TableParagraph"/>
              <w:rPr>
                <w:sz w:val="18"/>
                <w:szCs w:val="18"/>
              </w:rPr>
            </w:pPr>
            <w:r>
              <w:rPr>
                <w:sz w:val="18"/>
                <w:szCs w:val="18"/>
              </w:rPr>
              <w:t>Acoustic Signal</w:t>
            </w:r>
          </w:p>
        </w:tc>
        <w:tc>
          <w:tcPr>
            <w:tcW w:w="1080" w:type="dxa"/>
            <w:shd w:val="clear" w:color="auto" w:fill="CCFFCC"/>
          </w:tcPr>
          <w:p w:rsidR="00BE4B2A" w:rsidRPr="00130603" w:rsidRDefault="00BE4B2A" w:rsidP="00AD036B">
            <w:pPr>
              <w:pStyle w:val="TableParagraph"/>
              <w:rPr>
                <w:sz w:val="18"/>
                <w:szCs w:val="18"/>
              </w:rPr>
            </w:pPr>
            <w:r>
              <w:rPr>
                <w:sz w:val="18"/>
                <w:szCs w:val="18"/>
              </w:rPr>
              <w:t>-20</w:t>
            </w:r>
          </w:p>
        </w:tc>
        <w:tc>
          <w:tcPr>
            <w:tcW w:w="900" w:type="dxa"/>
            <w:shd w:val="clear" w:color="auto" w:fill="CCFFCC"/>
          </w:tcPr>
          <w:p w:rsidR="00BE4B2A" w:rsidRPr="00130603" w:rsidRDefault="00BE4B2A" w:rsidP="00AD036B">
            <w:pPr>
              <w:pStyle w:val="TableParagraph"/>
              <w:rPr>
                <w:sz w:val="18"/>
                <w:szCs w:val="18"/>
              </w:rPr>
            </w:pPr>
            <w:r>
              <w:rPr>
                <w:sz w:val="18"/>
                <w:szCs w:val="18"/>
              </w:rPr>
              <w:t>+90</w:t>
            </w:r>
          </w:p>
        </w:tc>
        <w:tc>
          <w:tcPr>
            <w:tcW w:w="637" w:type="dxa"/>
            <w:shd w:val="clear" w:color="auto" w:fill="auto"/>
          </w:tcPr>
          <w:p w:rsidR="00BE4B2A" w:rsidRPr="00130603" w:rsidRDefault="00BE4B2A" w:rsidP="00AD036B">
            <w:pPr>
              <w:pStyle w:val="TableParagraph"/>
              <w:rPr>
                <w:sz w:val="18"/>
                <w:szCs w:val="18"/>
              </w:rPr>
            </w:pPr>
            <w:r>
              <w:rPr>
                <w:sz w:val="18"/>
                <w:szCs w:val="18"/>
              </w:rPr>
              <w:t>°C</w:t>
            </w:r>
          </w:p>
        </w:tc>
        <w:tc>
          <w:tcPr>
            <w:tcW w:w="2423" w:type="dxa"/>
            <w:shd w:val="clear" w:color="auto" w:fill="auto"/>
          </w:tcPr>
          <w:p w:rsidR="00BE4B2A" w:rsidRPr="00130603" w:rsidRDefault="00BE4B2A" w:rsidP="00AD036B">
            <w:pPr>
              <w:pStyle w:val="TableParagraph"/>
              <w:rPr>
                <w:sz w:val="18"/>
                <w:szCs w:val="18"/>
              </w:rPr>
            </w:pPr>
            <w:r>
              <w:rPr>
                <w:sz w:val="18"/>
                <w:szCs w:val="18"/>
              </w:rPr>
              <w:t>Operating Temp Range</w:t>
            </w:r>
          </w:p>
        </w:tc>
      </w:tr>
      <w:tr w:rsidR="00BE4B2A" w:rsidRPr="00130603" w:rsidTr="006D65F7">
        <w:trPr>
          <w:cantSplit/>
        </w:trPr>
        <w:tc>
          <w:tcPr>
            <w:tcW w:w="648" w:type="dxa"/>
            <w:vMerge/>
            <w:shd w:val="clear" w:color="auto" w:fill="auto"/>
          </w:tcPr>
          <w:p w:rsidR="00BE4B2A" w:rsidRPr="00130603" w:rsidRDefault="00BE4B2A" w:rsidP="002155A3">
            <w:pPr>
              <w:pStyle w:val="TableParagraph"/>
              <w:rPr>
                <w:sz w:val="18"/>
                <w:szCs w:val="18"/>
              </w:rPr>
            </w:pPr>
          </w:p>
        </w:tc>
        <w:tc>
          <w:tcPr>
            <w:tcW w:w="1980" w:type="dxa"/>
            <w:vMerge/>
            <w:shd w:val="clear" w:color="auto" w:fill="auto"/>
          </w:tcPr>
          <w:p w:rsidR="00BE4B2A" w:rsidRPr="00130603" w:rsidRDefault="00BE4B2A" w:rsidP="002155A3">
            <w:pPr>
              <w:pStyle w:val="TableParagraph"/>
              <w:rPr>
                <w:sz w:val="18"/>
                <w:szCs w:val="18"/>
              </w:rPr>
            </w:pPr>
          </w:p>
        </w:tc>
        <w:tc>
          <w:tcPr>
            <w:tcW w:w="1800" w:type="dxa"/>
            <w:vMerge/>
            <w:shd w:val="clear" w:color="auto" w:fill="auto"/>
          </w:tcPr>
          <w:p w:rsidR="00BE4B2A" w:rsidRPr="00130603" w:rsidRDefault="00BE4B2A" w:rsidP="002155A3">
            <w:pPr>
              <w:pStyle w:val="TableParagraph"/>
              <w:rPr>
                <w:sz w:val="18"/>
                <w:szCs w:val="18"/>
              </w:rPr>
            </w:pPr>
          </w:p>
        </w:tc>
        <w:tc>
          <w:tcPr>
            <w:tcW w:w="1080" w:type="dxa"/>
            <w:shd w:val="clear" w:color="auto" w:fill="CCFFCC"/>
          </w:tcPr>
          <w:p w:rsidR="00BE4B2A" w:rsidRPr="00130603" w:rsidRDefault="00BE4B2A" w:rsidP="002155A3">
            <w:pPr>
              <w:pStyle w:val="TableParagraph"/>
              <w:rPr>
                <w:sz w:val="18"/>
                <w:szCs w:val="18"/>
              </w:rPr>
            </w:pPr>
            <w:r>
              <w:rPr>
                <w:sz w:val="18"/>
                <w:szCs w:val="18"/>
              </w:rPr>
              <w:t>-30</w:t>
            </w:r>
          </w:p>
        </w:tc>
        <w:tc>
          <w:tcPr>
            <w:tcW w:w="900" w:type="dxa"/>
            <w:shd w:val="clear" w:color="auto" w:fill="CCFFCC"/>
          </w:tcPr>
          <w:p w:rsidR="00BE4B2A" w:rsidRPr="00130603" w:rsidRDefault="00BE4B2A" w:rsidP="002155A3">
            <w:pPr>
              <w:pStyle w:val="TableParagraph"/>
              <w:rPr>
                <w:sz w:val="18"/>
                <w:szCs w:val="18"/>
              </w:rPr>
            </w:pPr>
            <w:r>
              <w:rPr>
                <w:sz w:val="18"/>
                <w:szCs w:val="18"/>
              </w:rPr>
              <w:t>+100</w:t>
            </w:r>
          </w:p>
        </w:tc>
        <w:tc>
          <w:tcPr>
            <w:tcW w:w="637" w:type="dxa"/>
            <w:shd w:val="clear" w:color="auto" w:fill="auto"/>
          </w:tcPr>
          <w:p w:rsidR="00BE4B2A" w:rsidRPr="00130603" w:rsidRDefault="00BE4B2A" w:rsidP="002155A3">
            <w:pPr>
              <w:pStyle w:val="TableParagraph"/>
              <w:rPr>
                <w:sz w:val="18"/>
                <w:szCs w:val="18"/>
              </w:rPr>
            </w:pPr>
            <w:r>
              <w:rPr>
                <w:sz w:val="18"/>
                <w:szCs w:val="18"/>
              </w:rPr>
              <w:t>°C</w:t>
            </w:r>
          </w:p>
        </w:tc>
        <w:tc>
          <w:tcPr>
            <w:tcW w:w="2423" w:type="dxa"/>
            <w:shd w:val="clear" w:color="auto" w:fill="auto"/>
          </w:tcPr>
          <w:p w:rsidR="00BE4B2A" w:rsidRPr="00130603" w:rsidRDefault="00BE4B2A" w:rsidP="009F7ED7">
            <w:pPr>
              <w:pStyle w:val="TableParagraph"/>
              <w:rPr>
                <w:sz w:val="18"/>
                <w:szCs w:val="18"/>
              </w:rPr>
            </w:pPr>
            <w:r>
              <w:rPr>
                <w:sz w:val="18"/>
                <w:szCs w:val="18"/>
              </w:rPr>
              <w:t>Storage Temp Range</w:t>
            </w:r>
          </w:p>
        </w:tc>
      </w:tr>
      <w:tr w:rsidR="00DB64D2" w:rsidRPr="00130603" w:rsidTr="006D65F7">
        <w:trPr>
          <w:cantSplit/>
        </w:trPr>
        <w:tc>
          <w:tcPr>
            <w:tcW w:w="648" w:type="dxa"/>
            <w:tcBorders>
              <w:bottom w:val="single" w:sz="4" w:space="0" w:color="auto"/>
            </w:tcBorders>
            <w:shd w:val="clear" w:color="auto" w:fill="auto"/>
          </w:tcPr>
          <w:p w:rsidR="00DB64D2" w:rsidRPr="00130603" w:rsidRDefault="00DB64D2" w:rsidP="002155A3">
            <w:pPr>
              <w:pStyle w:val="TableParagraph"/>
              <w:rPr>
                <w:sz w:val="18"/>
                <w:szCs w:val="18"/>
              </w:rPr>
            </w:pPr>
          </w:p>
        </w:tc>
        <w:tc>
          <w:tcPr>
            <w:tcW w:w="1980" w:type="dxa"/>
            <w:tcBorders>
              <w:bottom w:val="single" w:sz="4" w:space="0" w:color="auto"/>
            </w:tcBorders>
            <w:shd w:val="clear" w:color="auto" w:fill="auto"/>
          </w:tcPr>
          <w:p w:rsidR="00DB64D2" w:rsidRDefault="006D65F7" w:rsidP="002155A3">
            <w:pPr>
              <w:pStyle w:val="TableParagraph"/>
              <w:rPr>
                <w:sz w:val="18"/>
                <w:szCs w:val="18"/>
              </w:rPr>
            </w:pPr>
            <w:r>
              <w:rPr>
                <w:sz w:val="18"/>
                <w:szCs w:val="18"/>
              </w:rPr>
              <w:t xml:space="preserve">Mabuchi </w:t>
            </w:r>
            <w:r>
              <w:rPr>
                <w:sz w:val="18"/>
                <w:szCs w:val="18"/>
              </w:rPr>
              <w:br/>
            </w:r>
            <w:r w:rsidRPr="006D65F7">
              <w:rPr>
                <w:sz w:val="18"/>
                <w:szCs w:val="18"/>
              </w:rPr>
              <w:t>FC280SC-20150</w:t>
            </w:r>
          </w:p>
        </w:tc>
        <w:tc>
          <w:tcPr>
            <w:tcW w:w="1800" w:type="dxa"/>
            <w:tcBorders>
              <w:bottom w:val="single" w:sz="4" w:space="0" w:color="auto"/>
            </w:tcBorders>
            <w:shd w:val="clear" w:color="auto" w:fill="auto"/>
          </w:tcPr>
          <w:p w:rsidR="00DB64D2" w:rsidRDefault="001218BE" w:rsidP="002155A3">
            <w:pPr>
              <w:pStyle w:val="TableParagraph"/>
              <w:rPr>
                <w:sz w:val="18"/>
                <w:szCs w:val="18"/>
              </w:rPr>
            </w:pPr>
            <w:r>
              <w:rPr>
                <w:sz w:val="18"/>
                <w:szCs w:val="18"/>
              </w:rPr>
              <w:t>Motor</w:t>
            </w:r>
          </w:p>
        </w:tc>
        <w:tc>
          <w:tcPr>
            <w:tcW w:w="1080" w:type="dxa"/>
            <w:tcBorders>
              <w:bottom w:val="single" w:sz="4" w:space="0" w:color="auto"/>
            </w:tcBorders>
            <w:shd w:val="clear" w:color="auto" w:fill="CCFFCC"/>
          </w:tcPr>
          <w:p w:rsidR="00DB64D2" w:rsidRPr="00130603" w:rsidRDefault="006D65F7" w:rsidP="002155A3">
            <w:pPr>
              <w:pStyle w:val="TableParagraph"/>
              <w:rPr>
                <w:sz w:val="18"/>
                <w:szCs w:val="18"/>
              </w:rPr>
            </w:pPr>
            <w:r>
              <w:rPr>
                <w:sz w:val="18"/>
                <w:szCs w:val="18"/>
              </w:rPr>
              <w:t>-30</w:t>
            </w:r>
          </w:p>
        </w:tc>
        <w:tc>
          <w:tcPr>
            <w:tcW w:w="900" w:type="dxa"/>
            <w:tcBorders>
              <w:bottom w:val="single" w:sz="4" w:space="0" w:color="auto"/>
            </w:tcBorders>
            <w:shd w:val="clear" w:color="auto" w:fill="CCFFCC"/>
          </w:tcPr>
          <w:p w:rsidR="00DB64D2" w:rsidRPr="00130603" w:rsidRDefault="006D65F7" w:rsidP="002155A3">
            <w:pPr>
              <w:pStyle w:val="TableParagraph"/>
              <w:rPr>
                <w:sz w:val="18"/>
                <w:szCs w:val="18"/>
              </w:rPr>
            </w:pPr>
            <w:r>
              <w:rPr>
                <w:sz w:val="18"/>
                <w:szCs w:val="18"/>
              </w:rPr>
              <w:t>+80</w:t>
            </w:r>
          </w:p>
        </w:tc>
        <w:tc>
          <w:tcPr>
            <w:tcW w:w="637" w:type="dxa"/>
            <w:tcBorders>
              <w:bottom w:val="single" w:sz="4" w:space="0" w:color="auto"/>
            </w:tcBorders>
            <w:shd w:val="clear" w:color="auto" w:fill="auto"/>
          </w:tcPr>
          <w:p w:rsidR="00DB64D2" w:rsidRPr="00130603" w:rsidRDefault="006D65F7" w:rsidP="002155A3">
            <w:pPr>
              <w:pStyle w:val="TableParagraph"/>
              <w:rPr>
                <w:sz w:val="18"/>
                <w:szCs w:val="18"/>
              </w:rPr>
            </w:pPr>
            <w:r>
              <w:rPr>
                <w:sz w:val="18"/>
                <w:szCs w:val="18"/>
              </w:rPr>
              <w:t>°C</w:t>
            </w:r>
          </w:p>
        </w:tc>
        <w:tc>
          <w:tcPr>
            <w:tcW w:w="2423" w:type="dxa"/>
            <w:tcBorders>
              <w:bottom w:val="single" w:sz="4" w:space="0" w:color="auto"/>
            </w:tcBorders>
            <w:shd w:val="clear" w:color="auto" w:fill="auto"/>
          </w:tcPr>
          <w:p w:rsidR="00DB64D2" w:rsidRPr="00130603" w:rsidRDefault="00BE4B2A" w:rsidP="002155A3">
            <w:pPr>
              <w:pStyle w:val="TableParagraph"/>
              <w:rPr>
                <w:sz w:val="18"/>
                <w:szCs w:val="18"/>
              </w:rPr>
            </w:pPr>
            <w:r>
              <w:rPr>
                <w:sz w:val="18"/>
                <w:szCs w:val="18"/>
              </w:rPr>
              <w:t>Component</w:t>
            </w:r>
            <w:r w:rsidR="001218BE">
              <w:rPr>
                <w:sz w:val="18"/>
                <w:szCs w:val="18"/>
              </w:rPr>
              <w:t xml:space="preserve"> Rating</w:t>
            </w:r>
          </w:p>
        </w:tc>
      </w:tr>
      <w:tr w:rsidR="00801490" w:rsidRPr="00130603" w:rsidTr="00C40F0B">
        <w:trPr>
          <w:cantSplit/>
        </w:trPr>
        <w:tc>
          <w:tcPr>
            <w:tcW w:w="9468" w:type="dxa"/>
            <w:gridSpan w:val="7"/>
            <w:tcBorders>
              <w:left w:val="nil"/>
              <w:right w:val="nil"/>
            </w:tcBorders>
            <w:shd w:val="clear" w:color="auto" w:fill="auto"/>
          </w:tcPr>
          <w:p w:rsidR="00801490" w:rsidRPr="00130603" w:rsidRDefault="00801490" w:rsidP="002155A3">
            <w:pPr>
              <w:pStyle w:val="TableParagraph"/>
              <w:rPr>
                <w:sz w:val="18"/>
                <w:szCs w:val="18"/>
              </w:rPr>
            </w:pPr>
            <w:r>
              <w:rPr>
                <w:sz w:val="18"/>
                <w:szCs w:val="18"/>
              </w:rPr>
              <w:t>Timing</w:t>
            </w:r>
          </w:p>
        </w:tc>
      </w:tr>
      <w:tr w:rsidR="00801490" w:rsidRPr="00130603" w:rsidTr="006D061A">
        <w:trPr>
          <w:cantSplit/>
        </w:trPr>
        <w:tc>
          <w:tcPr>
            <w:tcW w:w="648" w:type="dxa"/>
            <w:shd w:val="clear" w:color="auto" w:fill="auto"/>
          </w:tcPr>
          <w:p w:rsidR="00801490" w:rsidRPr="00130603" w:rsidRDefault="00801490" w:rsidP="002155A3">
            <w:pPr>
              <w:pStyle w:val="TableParagraph"/>
              <w:rPr>
                <w:sz w:val="18"/>
                <w:szCs w:val="18"/>
              </w:rPr>
            </w:pPr>
          </w:p>
        </w:tc>
        <w:tc>
          <w:tcPr>
            <w:tcW w:w="1980" w:type="dxa"/>
            <w:shd w:val="clear" w:color="auto" w:fill="auto"/>
          </w:tcPr>
          <w:p w:rsidR="00801490" w:rsidRDefault="00801490" w:rsidP="002155A3">
            <w:pPr>
              <w:pStyle w:val="TableParagraph"/>
              <w:rPr>
                <w:sz w:val="18"/>
                <w:szCs w:val="18"/>
              </w:rPr>
            </w:pPr>
            <w:r>
              <w:rPr>
                <w:sz w:val="18"/>
                <w:szCs w:val="18"/>
              </w:rPr>
              <w:t>Tolerance</w:t>
            </w:r>
          </w:p>
        </w:tc>
        <w:tc>
          <w:tcPr>
            <w:tcW w:w="1800" w:type="dxa"/>
            <w:shd w:val="clear" w:color="auto" w:fill="auto"/>
          </w:tcPr>
          <w:p w:rsidR="00801490" w:rsidRDefault="00801490" w:rsidP="002155A3">
            <w:pPr>
              <w:pStyle w:val="TableParagraph"/>
              <w:rPr>
                <w:sz w:val="18"/>
                <w:szCs w:val="18"/>
              </w:rPr>
            </w:pPr>
            <w:r>
              <w:rPr>
                <w:sz w:val="18"/>
                <w:szCs w:val="18"/>
              </w:rPr>
              <w:t>Timing</w:t>
            </w:r>
            <w:r w:rsidR="00C40F0B">
              <w:rPr>
                <w:sz w:val="18"/>
                <w:szCs w:val="18"/>
              </w:rPr>
              <w:t>-</w:t>
            </w:r>
            <w:r>
              <w:rPr>
                <w:sz w:val="18"/>
                <w:szCs w:val="18"/>
              </w:rPr>
              <w:t>NOM</w:t>
            </w:r>
          </w:p>
        </w:tc>
        <w:tc>
          <w:tcPr>
            <w:tcW w:w="1080" w:type="dxa"/>
            <w:shd w:val="clear" w:color="auto" w:fill="CCFFCC"/>
          </w:tcPr>
          <w:p w:rsidR="00801490" w:rsidRPr="00130603" w:rsidRDefault="00801490" w:rsidP="002155A3">
            <w:pPr>
              <w:pStyle w:val="TableParagraph"/>
              <w:rPr>
                <w:sz w:val="18"/>
                <w:szCs w:val="18"/>
              </w:rPr>
            </w:pPr>
            <w:r>
              <w:rPr>
                <w:sz w:val="18"/>
                <w:szCs w:val="18"/>
              </w:rPr>
              <w:t>-1</w:t>
            </w:r>
          </w:p>
        </w:tc>
        <w:tc>
          <w:tcPr>
            <w:tcW w:w="900" w:type="dxa"/>
            <w:shd w:val="clear" w:color="auto" w:fill="CCFFCC"/>
          </w:tcPr>
          <w:p w:rsidR="00801490" w:rsidRPr="00130603" w:rsidRDefault="00801490" w:rsidP="002155A3">
            <w:pPr>
              <w:pStyle w:val="TableParagraph"/>
              <w:rPr>
                <w:sz w:val="18"/>
                <w:szCs w:val="18"/>
              </w:rPr>
            </w:pPr>
            <w:r>
              <w:rPr>
                <w:sz w:val="18"/>
                <w:szCs w:val="18"/>
              </w:rPr>
              <w:t>+1</w:t>
            </w:r>
          </w:p>
        </w:tc>
        <w:tc>
          <w:tcPr>
            <w:tcW w:w="637" w:type="dxa"/>
            <w:shd w:val="clear" w:color="auto" w:fill="auto"/>
          </w:tcPr>
          <w:p w:rsidR="00801490" w:rsidRPr="00130603" w:rsidRDefault="00801490" w:rsidP="002155A3">
            <w:pPr>
              <w:pStyle w:val="TableParagraph"/>
              <w:rPr>
                <w:sz w:val="18"/>
                <w:szCs w:val="18"/>
              </w:rPr>
            </w:pPr>
            <w:r>
              <w:rPr>
                <w:sz w:val="18"/>
                <w:szCs w:val="18"/>
              </w:rPr>
              <w:t>%</w:t>
            </w:r>
          </w:p>
        </w:tc>
        <w:tc>
          <w:tcPr>
            <w:tcW w:w="2423" w:type="dxa"/>
            <w:shd w:val="clear" w:color="auto" w:fill="auto"/>
          </w:tcPr>
          <w:p w:rsidR="00801490" w:rsidRPr="00130603" w:rsidRDefault="00801490" w:rsidP="002155A3">
            <w:pPr>
              <w:pStyle w:val="TableParagraph"/>
              <w:rPr>
                <w:sz w:val="18"/>
                <w:szCs w:val="18"/>
              </w:rPr>
            </w:pPr>
            <w:r>
              <w:rPr>
                <w:sz w:val="18"/>
                <w:szCs w:val="18"/>
              </w:rPr>
              <w:t>At 25 °C</w:t>
            </w:r>
          </w:p>
        </w:tc>
      </w:tr>
      <w:tr w:rsidR="00801490" w:rsidRPr="00130603" w:rsidTr="006D061A">
        <w:trPr>
          <w:cantSplit/>
        </w:trPr>
        <w:tc>
          <w:tcPr>
            <w:tcW w:w="648" w:type="dxa"/>
            <w:shd w:val="clear" w:color="auto" w:fill="auto"/>
          </w:tcPr>
          <w:p w:rsidR="00801490" w:rsidRPr="00130603" w:rsidRDefault="00801490" w:rsidP="002155A3">
            <w:pPr>
              <w:pStyle w:val="TableParagraph"/>
              <w:rPr>
                <w:sz w:val="18"/>
                <w:szCs w:val="18"/>
              </w:rPr>
            </w:pPr>
          </w:p>
        </w:tc>
        <w:tc>
          <w:tcPr>
            <w:tcW w:w="1980" w:type="dxa"/>
            <w:shd w:val="clear" w:color="auto" w:fill="auto"/>
          </w:tcPr>
          <w:p w:rsidR="00801490" w:rsidRDefault="00801490" w:rsidP="002155A3">
            <w:pPr>
              <w:pStyle w:val="TableParagraph"/>
              <w:rPr>
                <w:sz w:val="18"/>
                <w:szCs w:val="18"/>
              </w:rPr>
            </w:pPr>
          </w:p>
        </w:tc>
        <w:tc>
          <w:tcPr>
            <w:tcW w:w="1800" w:type="dxa"/>
            <w:shd w:val="clear" w:color="auto" w:fill="auto"/>
          </w:tcPr>
          <w:p w:rsidR="00801490" w:rsidRDefault="00801490" w:rsidP="002155A3">
            <w:pPr>
              <w:pStyle w:val="TableParagraph"/>
              <w:rPr>
                <w:sz w:val="18"/>
                <w:szCs w:val="18"/>
              </w:rPr>
            </w:pPr>
            <w:r>
              <w:rPr>
                <w:sz w:val="18"/>
                <w:szCs w:val="18"/>
              </w:rPr>
              <w:t>Timing</w:t>
            </w:r>
            <w:r w:rsidR="00C40F0B">
              <w:rPr>
                <w:sz w:val="18"/>
                <w:szCs w:val="18"/>
              </w:rPr>
              <w:t>-</w:t>
            </w:r>
            <w:r>
              <w:rPr>
                <w:sz w:val="18"/>
                <w:szCs w:val="18"/>
              </w:rPr>
              <w:t>TEMP</w:t>
            </w:r>
          </w:p>
        </w:tc>
        <w:tc>
          <w:tcPr>
            <w:tcW w:w="1080" w:type="dxa"/>
            <w:shd w:val="clear" w:color="auto" w:fill="CCFFCC"/>
          </w:tcPr>
          <w:p w:rsidR="00801490" w:rsidRDefault="00801490" w:rsidP="002155A3">
            <w:pPr>
              <w:pStyle w:val="TableParagraph"/>
              <w:rPr>
                <w:sz w:val="18"/>
                <w:szCs w:val="18"/>
              </w:rPr>
            </w:pPr>
            <w:r>
              <w:rPr>
                <w:sz w:val="18"/>
                <w:szCs w:val="18"/>
              </w:rPr>
              <w:t>-5</w:t>
            </w:r>
          </w:p>
        </w:tc>
        <w:tc>
          <w:tcPr>
            <w:tcW w:w="900" w:type="dxa"/>
            <w:shd w:val="clear" w:color="auto" w:fill="CCFFCC"/>
          </w:tcPr>
          <w:p w:rsidR="00801490" w:rsidRDefault="00801490" w:rsidP="002155A3">
            <w:pPr>
              <w:pStyle w:val="TableParagraph"/>
              <w:rPr>
                <w:sz w:val="18"/>
                <w:szCs w:val="18"/>
              </w:rPr>
            </w:pPr>
            <w:r>
              <w:rPr>
                <w:sz w:val="18"/>
                <w:szCs w:val="18"/>
              </w:rPr>
              <w:t>+5</w:t>
            </w:r>
          </w:p>
        </w:tc>
        <w:tc>
          <w:tcPr>
            <w:tcW w:w="637" w:type="dxa"/>
            <w:shd w:val="clear" w:color="auto" w:fill="auto"/>
          </w:tcPr>
          <w:p w:rsidR="00801490" w:rsidRDefault="00801490" w:rsidP="002155A3">
            <w:pPr>
              <w:pStyle w:val="TableParagraph"/>
              <w:rPr>
                <w:sz w:val="18"/>
                <w:szCs w:val="18"/>
              </w:rPr>
            </w:pPr>
            <w:r>
              <w:rPr>
                <w:sz w:val="18"/>
                <w:szCs w:val="18"/>
              </w:rPr>
              <w:t>%</w:t>
            </w:r>
          </w:p>
        </w:tc>
        <w:tc>
          <w:tcPr>
            <w:tcW w:w="2423" w:type="dxa"/>
            <w:shd w:val="clear" w:color="auto" w:fill="auto"/>
          </w:tcPr>
          <w:p w:rsidR="00801490" w:rsidRDefault="00801490" w:rsidP="002155A3">
            <w:pPr>
              <w:pStyle w:val="TableParagraph"/>
              <w:rPr>
                <w:sz w:val="18"/>
                <w:szCs w:val="18"/>
              </w:rPr>
            </w:pPr>
            <w:r>
              <w:rPr>
                <w:sz w:val="18"/>
                <w:szCs w:val="18"/>
              </w:rPr>
              <w:t>-40°C to +85°C</w:t>
            </w:r>
          </w:p>
        </w:tc>
      </w:tr>
    </w:tbl>
    <w:p w:rsidR="005C0B13" w:rsidRDefault="005C0B13"/>
    <w:p w:rsidR="00797090" w:rsidRDefault="00797090" w:rsidP="00770CEE">
      <w:pPr>
        <w:pStyle w:val="Heading2"/>
      </w:pPr>
      <w:r>
        <w:t>Document Versions</w:t>
      </w:r>
    </w:p>
    <w:p w:rsidR="00797090" w:rsidRPr="00797090" w:rsidRDefault="00797090" w:rsidP="00797090">
      <w:pPr>
        <w:pStyle w:val="Body"/>
      </w:pPr>
      <w:r>
        <w:t>This document is aligned to SCH_11377 rev 1.0 schematic.</w:t>
      </w:r>
      <w:bookmarkStart w:id="0" w:name="_GoBack"/>
      <w:bookmarkEnd w:id="0"/>
    </w:p>
    <w:p w:rsidR="00770CEE" w:rsidRDefault="00770CEE" w:rsidP="00770CEE">
      <w:pPr>
        <w:pStyle w:val="Heading2"/>
      </w:pPr>
      <w:r>
        <w:br w:type="page"/>
      </w:r>
      <w:r>
        <w:lastRenderedPageBreak/>
        <w:t>Programmers Reference</w:t>
      </w:r>
    </w:p>
    <w:p w:rsidR="00086D67" w:rsidRDefault="00C60C07" w:rsidP="006E7BA6">
      <w:pPr>
        <w:pStyle w:val="Body"/>
      </w:pPr>
      <w:r>
        <w:t>The following information may aid in the softw</w:t>
      </w:r>
      <w:r w:rsidR="00FD1AC4">
        <w:t>are development for this module and is supplemental information to the IO Allocation data in an Excel workbook.</w:t>
      </w:r>
    </w:p>
    <w:p w:rsidR="001218BE" w:rsidRDefault="001218BE" w:rsidP="006E7BA6">
      <w:pPr>
        <w:pStyle w:val="Body"/>
      </w:pPr>
    </w:p>
    <w:p w:rsidR="001218BE" w:rsidRDefault="001218BE" w:rsidP="006E7BA6">
      <w:pPr>
        <w:pStyle w:val="Body"/>
      </w:pPr>
      <w:r>
        <w:t>Any pin references are referring to the</w:t>
      </w:r>
      <w:r w:rsidR="006D061A">
        <w:t xml:space="preserve"> pin number on the micro unless otherwise noted.</w:t>
      </w:r>
    </w:p>
    <w:p w:rsidR="00086D67" w:rsidRDefault="00086D67" w:rsidP="00086D67">
      <w:pPr>
        <w:pStyle w:val="Heading3"/>
      </w:pPr>
      <w:r>
        <w:t>Time Base</w:t>
      </w:r>
    </w:p>
    <w:p w:rsidR="00086D67" w:rsidRPr="00C60C07" w:rsidRDefault="00086D67" w:rsidP="006E7BA6">
      <w:pPr>
        <w:pStyle w:val="Body"/>
      </w:pPr>
      <w:r>
        <w:t xml:space="preserve">The project does not utilize a crystal oscillator for a time-base. It uses the internal oscillator, which has some drift over time and temperature. For all </w:t>
      </w:r>
      <w:r w:rsidR="00801490">
        <w:t xml:space="preserve">timing </w:t>
      </w:r>
      <w:r>
        <w:t>calculations, the tolerance of this should be taken into account.</w:t>
      </w:r>
      <w:r w:rsidR="001218BE">
        <w:t xml:space="preserve"> LIN packets start with a single byte that is 0x55 (or maybe it is 0xAA), and this is often used to auto-baud.</w:t>
      </w:r>
    </w:p>
    <w:p w:rsidR="006D061A" w:rsidRDefault="006D061A" w:rsidP="00770CEE">
      <w:pPr>
        <w:pStyle w:val="Heading3"/>
      </w:pPr>
      <w:r>
        <w:t>Supply Voltage (pin 20)</w:t>
      </w:r>
    </w:p>
    <w:p w:rsidR="006D061A" w:rsidRPr="006D061A" w:rsidRDefault="006D061A" w:rsidP="006D061A">
      <w:pPr>
        <w:pStyle w:val="Body"/>
      </w:pPr>
      <w:r>
        <w:t>Power in to the micro itself is nominally 3.3v, with a 1% tolerance based on the regulator. This is the reference for the internal A/D as well.</w:t>
      </w:r>
    </w:p>
    <w:p w:rsidR="00086D67" w:rsidRDefault="00760196" w:rsidP="00770CEE">
      <w:pPr>
        <w:pStyle w:val="Heading3"/>
      </w:pPr>
      <w:r>
        <w:t xml:space="preserve">Battery </w:t>
      </w:r>
      <w:r w:rsidR="00086D67">
        <w:t>Sense</w:t>
      </w:r>
      <w:r>
        <w:t xml:space="preserve"> An</w:t>
      </w:r>
      <w:r w:rsidR="00D5520D">
        <w:t xml:space="preserve"> (pin 2)</w:t>
      </w:r>
    </w:p>
    <w:p w:rsidR="00F34557" w:rsidRDefault="00086D67" w:rsidP="006E7BA6">
      <w:pPr>
        <w:pStyle w:val="Body"/>
      </w:pPr>
      <w:r w:rsidRPr="006D061A">
        <w:rPr>
          <w:b/>
        </w:rPr>
        <w:t xml:space="preserve">Battery </w:t>
      </w:r>
      <w:r w:rsidR="00760196" w:rsidRPr="006D061A">
        <w:rPr>
          <w:b/>
        </w:rPr>
        <w:t>Sense</w:t>
      </w:r>
      <w:r w:rsidR="00760196">
        <w:t xml:space="preserve"> </w:t>
      </w:r>
      <w:r>
        <w:t xml:space="preserve">is on </w:t>
      </w:r>
      <w:r w:rsidRPr="006D061A">
        <w:rPr>
          <w:b/>
        </w:rPr>
        <w:t>An</w:t>
      </w:r>
      <w:r>
        <w:t>alog channel 0. This pin is also C12IN0-, which permits use of the internal comparator to shut-down the high-voltage supply in either software (by reading the analog) or hardware (by using the comparator).</w:t>
      </w:r>
    </w:p>
    <w:p w:rsidR="00086D67" w:rsidRDefault="00F34557" w:rsidP="00F34557">
      <w:pPr>
        <w:pStyle w:val="Body"/>
        <w:jc w:val="center"/>
      </w:pPr>
      <w:r>
        <w:br/>
      </w:r>
      <w:r>
        <w:rPr>
          <w:noProof/>
        </w:rPr>
        <w:drawing>
          <wp:inline distT="0" distB="0" distL="0" distR="0" wp14:anchorId="26207F89" wp14:editId="17225B2B">
            <wp:extent cx="2952750" cy="7143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2952750" cy="714375"/>
                    </a:xfrm>
                    <a:prstGeom prst="rect">
                      <a:avLst/>
                    </a:prstGeom>
                  </pic:spPr>
                </pic:pic>
              </a:graphicData>
            </a:graphic>
          </wp:inline>
        </w:drawing>
      </w:r>
    </w:p>
    <w:p w:rsidR="00F34557" w:rsidRDefault="00F34557" w:rsidP="00F34557">
      <w:pPr>
        <w:pStyle w:val="Body"/>
      </w:pPr>
      <w:r>
        <w:t>V(a/d) = Battery * 8870/(100000 + 8870)</w:t>
      </w:r>
    </w:p>
    <w:p w:rsidR="007A4AE3" w:rsidRDefault="007A4AE3" w:rsidP="00770CEE">
      <w:pPr>
        <w:pStyle w:val="Heading3"/>
      </w:pPr>
      <w:r>
        <w:t>HV Enable</w:t>
      </w:r>
      <w:r w:rsidR="00D5520D">
        <w:t xml:space="preserve"> </w:t>
      </w:r>
      <w:r w:rsidR="00760196">
        <w:t xml:space="preserve">L </w:t>
      </w:r>
      <w:r w:rsidR="00D5520D">
        <w:t>(pin 6)</w:t>
      </w:r>
    </w:p>
    <w:p w:rsidR="007A4AE3" w:rsidRPr="007A4AE3" w:rsidRDefault="005746F8" w:rsidP="006E7BA6">
      <w:pPr>
        <w:pStyle w:val="Body"/>
      </w:pPr>
      <w:r w:rsidRPr="006D061A">
        <w:rPr>
          <w:b/>
        </w:rPr>
        <w:t>H</w:t>
      </w:r>
      <w:r w:rsidRPr="006D061A">
        <w:t>i</w:t>
      </w:r>
      <w:r>
        <w:t xml:space="preserve">gh </w:t>
      </w:r>
      <w:r w:rsidRPr="006D061A">
        <w:rPr>
          <w:b/>
        </w:rPr>
        <w:t>V</w:t>
      </w:r>
      <w:r>
        <w:t xml:space="preserve">oltage </w:t>
      </w:r>
      <w:r w:rsidRPr="006D061A">
        <w:rPr>
          <w:b/>
        </w:rPr>
        <w:t>Enable</w:t>
      </w:r>
      <w:r>
        <w:t xml:space="preserve"> </w:t>
      </w:r>
      <w:r w:rsidRPr="006D061A">
        <w:rPr>
          <w:b/>
        </w:rPr>
        <w:t>L</w:t>
      </w:r>
      <w:r>
        <w:t xml:space="preserve">ogic output </w:t>
      </w:r>
      <w:r w:rsidR="00F34557">
        <w:t>(</w:t>
      </w:r>
      <w:r w:rsidR="007A4AE3">
        <w:t>RA4</w:t>
      </w:r>
      <w:r w:rsidR="00F34557">
        <w:t>)</w:t>
      </w:r>
      <w:r w:rsidR="007A4AE3">
        <w:t xml:space="preserve"> is also C1OUT, which is </w:t>
      </w:r>
      <w:r w:rsidR="00F34557">
        <w:t xml:space="preserve">wired to </w:t>
      </w:r>
      <w:r w:rsidR="007A4AE3">
        <w:t>an internal analog comparator. When high, this pin enables the high-voltage power supply for the motor</w:t>
      </w:r>
      <w:r w:rsidR="00F34557">
        <w:t>, acoustic signal, and the keypad LEDs</w:t>
      </w:r>
      <w:r w:rsidR="007A4AE3">
        <w:t>. This supply should be disabled to minimize power consumption and as a protection in over-voltage conditions. The recommendation is to use the internal Digital to Analog to set the threshold to auto-off the HV suppl</w:t>
      </w:r>
      <w:r w:rsidR="00F34557">
        <w:t>y under high voltage conditions (e.g. Load Dump).</w:t>
      </w:r>
    </w:p>
    <w:p w:rsidR="007459D2" w:rsidRDefault="007459D2" w:rsidP="00770CEE">
      <w:pPr>
        <w:pStyle w:val="Heading3"/>
      </w:pPr>
      <w:r>
        <w:t>HV Power Good (pin 10)</w:t>
      </w:r>
    </w:p>
    <w:p w:rsidR="007459D2" w:rsidRPr="007459D2" w:rsidRDefault="007459D2" w:rsidP="007459D2">
      <w:pPr>
        <w:pStyle w:val="Body"/>
      </w:pPr>
      <w:r w:rsidRPr="007459D2">
        <w:rPr>
          <w:b/>
        </w:rPr>
        <w:t>H</w:t>
      </w:r>
      <w:r>
        <w:t xml:space="preserve">igh </w:t>
      </w:r>
      <w:r w:rsidRPr="007459D2">
        <w:rPr>
          <w:b/>
        </w:rPr>
        <w:t>V</w:t>
      </w:r>
      <w:r>
        <w:t xml:space="preserve">oltage </w:t>
      </w:r>
      <w:r w:rsidRPr="007459D2">
        <w:rPr>
          <w:b/>
        </w:rPr>
        <w:t>Power Good</w:t>
      </w:r>
      <w:r>
        <w:t xml:space="preserve"> is an active high logic input signal that indicates that the HV supply is &gt;= 90% of the configured voltage.</w:t>
      </w:r>
    </w:p>
    <w:p w:rsidR="007A4AE3" w:rsidRDefault="00760196" w:rsidP="00770CEE">
      <w:pPr>
        <w:pStyle w:val="Heading3"/>
      </w:pPr>
      <w:r>
        <w:t>HV</w:t>
      </w:r>
      <w:r w:rsidR="00790B28">
        <w:t xml:space="preserve"> </w:t>
      </w:r>
      <w:r w:rsidR="00F34557">
        <w:t xml:space="preserve">Shutdown Level </w:t>
      </w:r>
      <w:r w:rsidR="00D5520D">
        <w:t>(pin 5)</w:t>
      </w:r>
    </w:p>
    <w:p w:rsidR="00760196" w:rsidRDefault="00760196" w:rsidP="006E7BA6">
      <w:pPr>
        <w:pStyle w:val="Body"/>
      </w:pPr>
      <w:r w:rsidRPr="006D061A">
        <w:rPr>
          <w:b/>
        </w:rPr>
        <w:t>H</w:t>
      </w:r>
      <w:r>
        <w:t>i</w:t>
      </w:r>
      <w:r w:rsidR="006D061A">
        <w:t>gh</w:t>
      </w:r>
      <w:r>
        <w:t xml:space="preserve"> </w:t>
      </w:r>
      <w:r w:rsidRPr="006D061A">
        <w:rPr>
          <w:b/>
        </w:rPr>
        <w:t>V</w:t>
      </w:r>
      <w:r>
        <w:t xml:space="preserve">oltage </w:t>
      </w:r>
      <w:r w:rsidR="00F34557" w:rsidRPr="006D061A">
        <w:rPr>
          <w:b/>
        </w:rPr>
        <w:t>Shutdown</w:t>
      </w:r>
      <w:r w:rsidR="00F34557">
        <w:t xml:space="preserve"> </w:t>
      </w:r>
      <w:r w:rsidR="00F34557" w:rsidRPr="006D061A">
        <w:rPr>
          <w:b/>
        </w:rPr>
        <w:t>Level</w:t>
      </w:r>
      <w:r>
        <w:t xml:space="preserve"> is wired to a pin that is both an analog input, and an input to a</w:t>
      </w:r>
      <w:r w:rsidR="005746F8">
        <w:t>n internal</w:t>
      </w:r>
      <w:r>
        <w:t xml:space="preserve"> comparator which permits the hardware to be configured to automatically shut down the high voltage (using the Hi Voltage Enable Logic output).</w:t>
      </w:r>
    </w:p>
    <w:p w:rsidR="005746F8" w:rsidRDefault="005746F8" w:rsidP="006E7BA6">
      <w:pPr>
        <w:pStyle w:val="Body"/>
      </w:pPr>
    </w:p>
    <w:p w:rsidR="007A4AE3" w:rsidRPr="007A4AE3" w:rsidRDefault="007A4AE3" w:rsidP="006E7BA6">
      <w:pPr>
        <w:pStyle w:val="Body"/>
      </w:pPr>
      <w:r>
        <w:lastRenderedPageBreak/>
        <w:t>Ideally, this signal is not used and the components will not be populated. If the internal d</w:t>
      </w:r>
      <w:r w:rsidR="00C40F0B">
        <w:t>-</w:t>
      </w:r>
      <w:r>
        <w:t>to</w:t>
      </w:r>
      <w:r w:rsidR="00C40F0B">
        <w:t>-</w:t>
      </w:r>
      <w:r>
        <w:t xml:space="preserve">a is insufficient in its ability to configure the high voltage shutdown, then we may need to set the threshold from this external source. An external divider sets the threshold and the software will </w:t>
      </w:r>
      <w:r w:rsidR="005746F8">
        <w:t xml:space="preserve">simply </w:t>
      </w:r>
      <w:r>
        <w:t>configure it a</w:t>
      </w:r>
      <w:r w:rsidR="005746F8">
        <w:t>gainst the Battery Sense Analog signal to control the HV Enable Logic output.</w:t>
      </w:r>
    </w:p>
    <w:p w:rsidR="007A4AE3" w:rsidRDefault="00760196" w:rsidP="00770CEE">
      <w:pPr>
        <w:pStyle w:val="Heading3"/>
      </w:pPr>
      <w:r>
        <w:t>Wake In An</w:t>
      </w:r>
      <w:r w:rsidR="00D5520D">
        <w:t xml:space="preserve"> (pin 3)</w:t>
      </w:r>
    </w:p>
    <w:p w:rsidR="007A4AE3" w:rsidRPr="007A4AE3" w:rsidRDefault="00760196" w:rsidP="006E7BA6">
      <w:pPr>
        <w:pStyle w:val="Body"/>
      </w:pPr>
      <w:r w:rsidRPr="0018069B">
        <w:rPr>
          <w:b/>
        </w:rPr>
        <w:t>Wake</w:t>
      </w:r>
      <w:r>
        <w:t xml:space="preserve"> </w:t>
      </w:r>
      <w:r w:rsidRPr="0018069B">
        <w:rPr>
          <w:b/>
        </w:rPr>
        <w:t>In</w:t>
      </w:r>
      <w:r>
        <w:t xml:space="preserve">put </w:t>
      </w:r>
      <w:r w:rsidRPr="0018069B">
        <w:rPr>
          <w:b/>
        </w:rPr>
        <w:t>An</w:t>
      </w:r>
      <w:r>
        <w:t xml:space="preserve">alog it wired to a pin that is both </w:t>
      </w:r>
      <w:r w:rsidR="007A4AE3">
        <w:t xml:space="preserve">an analog input and can be configured </w:t>
      </w:r>
      <w:r w:rsidR="007A4AE3" w:rsidRPr="0018069B">
        <w:t>on a comparator input for generation of a hardware wakeup event.</w:t>
      </w:r>
      <w:r w:rsidR="00F34557">
        <w:t xml:space="preserve"> Wake In is an active-high signal.</w:t>
      </w:r>
    </w:p>
    <w:p w:rsidR="00D5520D" w:rsidRDefault="00760196" w:rsidP="00770CEE">
      <w:pPr>
        <w:pStyle w:val="Heading3"/>
      </w:pPr>
      <w:r>
        <w:t xml:space="preserve">Learn In An </w:t>
      </w:r>
      <w:r w:rsidR="00D5520D">
        <w:t>(pin 4)</w:t>
      </w:r>
    </w:p>
    <w:p w:rsidR="00FD4EA7" w:rsidRDefault="00FD4EA7" w:rsidP="00760196">
      <w:pPr>
        <w:pStyle w:val="Body"/>
      </w:pPr>
      <w:r w:rsidRPr="0018069B">
        <w:rPr>
          <w:b/>
        </w:rPr>
        <w:t>Learn</w:t>
      </w:r>
      <w:r>
        <w:t xml:space="preserve"> </w:t>
      </w:r>
      <w:r w:rsidR="00760196" w:rsidRPr="0018069B">
        <w:rPr>
          <w:b/>
        </w:rPr>
        <w:t>In</w:t>
      </w:r>
      <w:r w:rsidR="00760196">
        <w:t xml:space="preserve">put </w:t>
      </w:r>
      <w:r w:rsidR="00760196" w:rsidRPr="0018069B">
        <w:rPr>
          <w:b/>
        </w:rPr>
        <w:t>An</w:t>
      </w:r>
      <w:r w:rsidR="00760196">
        <w:t xml:space="preserve">alog </w:t>
      </w:r>
      <w:r>
        <w:t>- active high would indicate Learn Mode. All other behavior is defined in Software.</w:t>
      </w:r>
      <w:r w:rsidR="00760196">
        <w:t xml:space="preserve"> By designing for an active high to enable, a harness fault that grounds this pin does not inadvertently enable </w:t>
      </w:r>
      <w:r w:rsidR="00F34557">
        <w:t>learn mode</w:t>
      </w:r>
      <w:r w:rsidR="00760196">
        <w:t>.</w:t>
      </w:r>
    </w:p>
    <w:p w:rsidR="00FD4EA7" w:rsidRDefault="00FD4EA7" w:rsidP="00770CEE">
      <w:pPr>
        <w:pStyle w:val="Heading3"/>
      </w:pPr>
      <w:r>
        <w:t xml:space="preserve">Wake Output </w:t>
      </w:r>
      <w:r w:rsidR="00F34557">
        <w:t xml:space="preserve">L </w:t>
      </w:r>
      <w:r>
        <w:t>(pin 1</w:t>
      </w:r>
      <w:r w:rsidR="0018069B">
        <w:t>5</w:t>
      </w:r>
      <w:r>
        <w:t>)</w:t>
      </w:r>
    </w:p>
    <w:p w:rsidR="00FD4EA7" w:rsidRPr="00C60C07" w:rsidRDefault="00F34557" w:rsidP="006E7BA6">
      <w:pPr>
        <w:pStyle w:val="Body"/>
      </w:pPr>
      <w:r w:rsidRPr="0018069B">
        <w:rPr>
          <w:b/>
        </w:rPr>
        <w:t>Wake Output</w:t>
      </w:r>
      <w:r>
        <w:t xml:space="preserve"> </w:t>
      </w:r>
      <w:r w:rsidRPr="0018069B">
        <w:rPr>
          <w:b/>
        </w:rPr>
        <w:t>L</w:t>
      </w:r>
      <w:r>
        <w:t xml:space="preserve">ogic is connected to </w:t>
      </w:r>
      <w:r w:rsidR="00FD4EA7">
        <w:t>a standard port pin, where an active high enables the wake output driver to energize the Wake Out pin in the harness.</w:t>
      </w:r>
    </w:p>
    <w:p w:rsidR="00770CEE" w:rsidRDefault="00770CEE" w:rsidP="00770CEE">
      <w:pPr>
        <w:pStyle w:val="Heading3"/>
      </w:pPr>
      <w:r>
        <w:t>Backlight</w:t>
      </w:r>
      <w:r w:rsidR="00FD4EA7">
        <w:t xml:space="preserve"> </w:t>
      </w:r>
      <w:r w:rsidR="00F34557">
        <w:t>Enable L</w:t>
      </w:r>
      <w:r w:rsidR="0018069B">
        <w:t xml:space="preserve"> (pin 16</w:t>
      </w:r>
      <w:r w:rsidR="00FD4EA7">
        <w:t>)</w:t>
      </w:r>
    </w:p>
    <w:p w:rsidR="0018069B" w:rsidRDefault="00F34557" w:rsidP="006E7BA6">
      <w:pPr>
        <w:pStyle w:val="Body"/>
      </w:pPr>
      <w:r w:rsidRPr="007459D2">
        <w:rPr>
          <w:b/>
        </w:rPr>
        <w:t>Backlight Enable L</w:t>
      </w:r>
      <w:r>
        <w:t xml:space="preserve">ogic output pin </w:t>
      </w:r>
      <w:r w:rsidR="007459D2">
        <w:t xml:space="preserve">is </w:t>
      </w:r>
      <w:r>
        <w:t>used as a</w:t>
      </w:r>
      <w:r w:rsidR="007459D2">
        <w:t>n</w:t>
      </w:r>
      <w:r>
        <w:t xml:space="preserve"> </w:t>
      </w:r>
      <w:r w:rsidR="00ED3BCE">
        <w:t>active high</w:t>
      </w:r>
      <w:r>
        <w:t xml:space="preserve"> logic output</w:t>
      </w:r>
      <w:r w:rsidR="007459D2">
        <w:t xml:space="preserve"> to turn on the LEDs.</w:t>
      </w:r>
    </w:p>
    <w:p w:rsidR="0018069B" w:rsidRDefault="0018069B" w:rsidP="0018069B">
      <w:pPr>
        <w:pStyle w:val="Body"/>
      </w:pPr>
    </w:p>
    <w:p w:rsidR="0018069B" w:rsidRDefault="0018069B" w:rsidP="0018069B">
      <w:pPr>
        <w:pStyle w:val="Body"/>
      </w:pPr>
      <w:r>
        <w:t>The hardware design will limit the current to the LEDs, so this pin can be set from 0 (full off) to logic 1 (full on).</w:t>
      </w:r>
    </w:p>
    <w:p w:rsidR="0018069B" w:rsidRDefault="0018069B" w:rsidP="006E7BA6">
      <w:pPr>
        <w:pStyle w:val="Body"/>
      </w:pPr>
    </w:p>
    <w:p w:rsidR="00F34557" w:rsidRDefault="0018069B" w:rsidP="006E7BA6">
      <w:pPr>
        <w:pStyle w:val="Body"/>
      </w:pPr>
      <w:r>
        <w:t>It may be possible to dim the LEDs by using the SPI port this is connected to and streaming a value (e.g. 0xAA for 50%). It must be assessed if this can be done without disturbing the related pins (SDI, SCK)</w:t>
      </w:r>
      <w:r w:rsidR="00ED3BCE">
        <w:t>.</w:t>
      </w:r>
    </w:p>
    <w:p w:rsidR="00FD4EA7" w:rsidRDefault="00FD4EA7" w:rsidP="00770CEE">
      <w:pPr>
        <w:pStyle w:val="Heading3"/>
      </w:pPr>
      <w:r>
        <w:t xml:space="preserve">H-Bridge </w:t>
      </w:r>
      <w:r w:rsidR="007459D2">
        <w:t xml:space="preserve">Phase A, B </w:t>
      </w:r>
      <w:r>
        <w:t>(pins 12, 13)</w:t>
      </w:r>
    </w:p>
    <w:p w:rsidR="001218BE" w:rsidRDefault="00FD4EA7" w:rsidP="006E7BA6">
      <w:pPr>
        <w:pStyle w:val="Body"/>
      </w:pPr>
      <w:r w:rsidRPr="007459D2">
        <w:rPr>
          <w:b/>
        </w:rPr>
        <w:t>H-Bridge Phase-A</w:t>
      </w:r>
      <w:r>
        <w:t xml:space="preserve"> and Phase-</w:t>
      </w:r>
      <w:r w:rsidRPr="007459D2">
        <w:rPr>
          <w:b/>
        </w:rPr>
        <w:t>B</w:t>
      </w:r>
      <w:r w:rsidR="00ED3BCE">
        <w:t>, respectively</w:t>
      </w:r>
      <w:r>
        <w:t xml:space="preserve">, which are used to </w:t>
      </w:r>
      <w:r w:rsidR="0018069B">
        <w:t>control</w:t>
      </w:r>
      <w:r>
        <w:t xml:space="preserve"> the motor </w:t>
      </w:r>
      <w:r w:rsidR="0018069B">
        <w:t xml:space="preserve">with the possibilities of forward, </w:t>
      </w:r>
      <w:r>
        <w:t>reverse</w:t>
      </w:r>
      <w:r w:rsidR="0018069B">
        <w:t>, brake, or coast.</w:t>
      </w:r>
    </w:p>
    <w:p w:rsidR="00ED3BCE" w:rsidRDefault="00ED3BCE" w:rsidP="006E7BA6">
      <w:pPr>
        <w:pStyle w:val="Body"/>
      </w:pPr>
    </w:p>
    <w:p w:rsidR="00ED3BCE" w:rsidRDefault="00ED3BCE" w:rsidP="006E7BA6">
      <w:pPr>
        <w:pStyle w:val="Body"/>
      </w:pPr>
      <w:r>
        <w:t xml:space="preserve">The power supply design is such that the motor is driven from a </w:t>
      </w:r>
      <w:r w:rsidR="0018069B">
        <w:t>switching</w:t>
      </w:r>
      <w:r>
        <w:t xml:space="preserve"> 12v supply</w:t>
      </w:r>
      <w:r w:rsidR="0018069B">
        <w:t xml:space="preserve"> which must be enabled prior to activation of the H-Bridge</w:t>
      </w:r>
      <w:r>
        <w:t xml:space="preserve">, </w:t>
      </w:r>
      <w:r w:rsidR="0018069B">
        <w:t xml:space="preserve">after which </w:t>
      </w:r>
      <w:r>
        <w:t>these can be operated as simple logic output signals.</w:t>
      </w:r>
    </w:p>
    <w:p w:rsidR="00ED3BCE" w:rsidRDefault="00ED3BCE" w:rsidP="006E7BA6">
      <w:pPr>
        <w:pStyle w:val="Body"/>
      </w:pPr>
    </w:p>
    <w:p w:rsidR="00ED3BCE" w:rsidRDefault="00ED3BCE" w:rsidP="006E7BA6">
      <w:pPr>
        <w:pStyle w:val="Body"/>
      </w:pPr>
      <w:r>
        <w:t>The motor has not been characterized over the temperature range; however a simple “pulse” on the order of 250 msec is likely to be sufficient.</w:t>
      </w:r>
      <w:r w:rsidR="0018069B">
        <w:t xml:space="preserve"> This timing value should be adjustable via diagnostics and stored in non-volatile memory.</w:t>
      </w:r>
    </w:p>
    <w:p w:rsidR="00FD4EA7" w:rsidRDefault="00FD4EA7" w:rsidP="00770CEE">
      <w:pPr>
        <w:pStyle w:val="Heading3"/>
      </w:pPr>
      <w:r>
        <w:lastRenderedPageBreak/>
        <w:t>H-Bridge Status (pin 11)</w:t>
      </w:r>
    </w:p>
    <w:p w:rsidR="00FD4EA7" w:rsidRPr="00FD4EA7" w:rsidRDefault="007459D2" w:rsidP="006E7BA6">
      <w:pPr>
        <w:pStyle w:val="Body"/>
      </w:pPr>
      <w:r w:rsidRPr="007459D2">
        <w:rPr>
          <w:b/>
        </w:rPr>
        <w:t>H-Bridge Status</w:t>
      </w:r>
      <w:r>
        <w:t xml:space="preserve"> </w:t>
      </w:r>
      <w:r w:rsidR="00FD4EA7">
        <w:t>is a port pin that can be used to monitor the H-Bridge driver for fault detection.</w:t>
      </w:r>
      <w:r w:rsidR="00883677">
        <w:t xml:space="preserve"> See the specification for the H-Bridge driver chip.</w:t>
      </w:r>
    </w:p>
    <w:p w:rsidR="00770CEE" w:rsidRDefault="00FD4EA7" w:rsidP="00770CEE">
      <w:pPr>
        <w:pStyle w:val="Heading3"/>
      </w:pPr>
      <w:r>
        <w:t>Key</w:t>
      </w:r>
      <w:r w:rsidR="007459D2">
        <w:t xml:space="preserve"> #-# L</w:t>
      </w:r>
      <w:r>
        <w:t xml:space="preserve"> (pins </w:t>
      </w:r>
      <w:r w:rsidR="00ED3BCE">
        <w:t xml:space="preserve">21, 22, 23, </w:t>
      </w:r>
      <w:r>
        <w:t xml:space="preserve">25, </w:t>
      </w:r>
      <w:r w:rsidR="00ED3BCE">
        <w:t>and 26</w:t>
      </w:r>
      <w:r>
        <w:t>)</w:t>
      </w:r>
    </w:p>
    <w:p w:rsidR="00FD4EA7" w:rsidRDefault="00C3090A" w:rsidP="006E7BA6">
      <w:pPr>
        <w:pStyle w:val="Body"/>
      </w:pPr>
      <w:r w:rsidRPr="007459D2">
        <w:rPr>
          <w:b/>
        </w:rPr>
        <w:t>Key</w:t>
      </w:r>
      <w:r>
        <w:t xml:space="preserve">pad </w:t>
      </w:r>
      <w:r w:rsidR="007459D2" w:rsidRPr="007459D2">
        <w:rPr>
          <w:b/>
        </w:rPr>
        <w:t>#-# L</w:t>
      </w:r>
      <w:r w:rsidR="007459D2">
        <w:t xml:space="preserve">ogic input </w:t>
      </w:r>
      <w:r>
        <w:t>consists of 5 port pins</w:t>
      </w:r>
      <w:r w:rsidR="00FD4EA7">
        <w:t xml:space="preserve"> that are </w:t>
      </w:r>
      <w:r w:rsidR="00883677">
        <w:t>pulled</w:t>
      </w:r>
      <w:r w:rsidR="00FD4EA7">
        <w:t xml:space="preserve"> low when the </w:t>
      </w:r>
      <w:r w:rsidR="00ED3BCE">
        <w:t xml:space="preserve">corresponding </w:t>
      </w:r>
      <w:r w:rsidR="00FD4EA7">
        <w:t>key is pressed.</w:t>
      </w:r>
    </w:p>
    <w:p w:rsidR="00FD4EA7" w:rsidRDefault="00FD4EA7" w:rsidP="006E7BA6">
      <w:pPr>
        <w:pStyle w:val="Body"/>
      </w:pPr>
    </w:p>
    <w:p w:rsidR="00ED3BCE" w:rsidRDefault="00FD4EA7" w:rsidP="006E7BA6">
      <w:pPr>
        <w:pStyle w:val="Body"/>
      </w:pPr>
      <w:r>
        <w:t>Pin</w:t>
      </w:r>
      <w:r w:rsidR="00ED3BCE">
        <w:t>s</w:t>
      </w:r>
      <w:r>
        <w:t xml:space="preserve"> </w:t>
      </w:r>
      <w:r w:rsidR="00ED3BCE">
        <w:t xml:space="preserve">21, 22, and </w:t>
      </w:r>
      <w:r>
        <w:t xml:space="preserve">23 </w:t>
      </w:r>
      <w:r w:rsidR="00ED3BCE">
        <w:t xml:space="preserve">are INT0, INT1, and INT2, </w:t>
      </w:r>
      <w:r>
        <w:t xml:space="preserve">and can be used to wake up the micro from a sleep state. </w:t>
      </w:r>
    </w:p>
    <w:p w:rsidR="007459D2" w:rsidRDefault="007459D2" w:rsidP="006E7BA6">
      <w:pPr>
        <w:pStyle w:val="Body"/>
      </w:pPr>
    </w:p>
    <w:p w:rsidR="00C3090A" w:rsidRPr="00C3090A" w:rsidRDefault="00ED3BCE" w:rsidP="006E7BA6">
      <w:pPr>
        <w:pStyle w:val="Body"/>
      </w:pPr>
      <w:r>
        <w:t xml:space="preserve">Pints 25 and 26 are KBI0 and KBI1 and have </w:t>
      </w:r>
      <w:r w:rsidR="00FD4EA7">
        <w:t xml:space="preserve">IOC capability </w:t>
      </w:r>
      <w:r>
        <w:t>which can also wake up the micro</w:t>
      </w:r>
      <w:r w:rsidR="00FD4EA7">
        <w:t>, but require different configuration to activate.</w:t>
      </w:r>
    </w:p>
    <w:p w:rsidR="00790B28" w:rsidRDefault="00790B28" w:rsidP="00FD4EA7">
      <w:pPr>
        <w:pStyle w:val="Heading3"/>
      </w:pPr>
      <w:r>
        <w:t xml:space="preserve">Acoustic </w:t>
      </w:r>
      <w:r w:rsidR="00ED3BCE">
        <w:t>Enable L</w:t>
      </w:r>
      <w:r>
        <w:t xml:space="preserve"> (pin </w:t>
      </w:r>
      <w:r w:rsidR="00ED3BCE">
        <w:t>24</w:t>
      </w:r>
      <w:r>
        <w:t>)</w:t>
      </w:r>
    </w:p>
    <w:p w:rsidR="00790B28" w:rsidRPr="00790B28" w:rsidRDefault="00ED3BCE" w:rsidP="006E7BA6">
      <w:pPr>
        <w:pStyle w:val="Body"/>
      </w:pPr>
      <w:r>
        <w:t xml:space="preserve">The </w:t>
      </w:r>
      <w:r w:rsidRPr="007459D2">
        <w:rPr>
          <w:b/>
        </w:rPr>
        <w:t>Acoustic Enable L</w:t>
      </w:r>
      <w:r>
        <w:t xml:space="preserve">ogic output </w:t>
      </w:r>
      <w:r w:rsidR="00790B28">
        <w:t>is a</w:t>
      </w:r>
      <w:r>
        <w:t>n active high</w:t>
      </w:r>
      <w:r w:rsidR="00790B28">
        <w:t xml:space="preserve"> port pin </w:t>
      </w:r>
      <w:r>
        <w:t xml:space="preserve">that will turn on the </w:t>
      </w:r>
      <w:r w:rsidR="00790B28">
        <w:t>acoustic signal.</w:t>
      </w:r>
      <w:r>
        <w:t xml:space="preserve"> The acoustic signal is self-oscillating, so simple on/off logic can be used.</w:t>
      </w:r>
    </w:p>
    <w:p w:rsidR="00FD4EA7" w:rsidRDefault="00FD4EA7" w:rsidP="00FD4EA7">
      <w:pPr>
        <w:pStyle w:val="Heading3"/>
      </w:pPr>
      <w:r>
        <w:t>LIN</w:t>
      </w:r>
      <w:r w:rsidR="00ED3BCE">
        <w:t xml:space="preserve"> </w:t>
      </w:r>
      <w:r w:rsidR="007459D2">
        <w:t xml:space="preserve">Tx, Rx </w:t>
      </w:r>
      <w:r w:rsidR="00ED3BCE">
        <w:t>(</w:t>
      </w:r>
      <w:r w:rsidR="007459D2">
        <w:t xml:space="preserve">pins </w:t>
      </w:r>
      <w:r w:rsidR="00ED3BCE">
        <w:t>1</w:t>
      </w:r>
      <w:r w:rsidR="007459D2">
        <w:t>7</w:t>
      </w:r>
      <w:r w:rsidR="00ED3BCE">
        <w:t>, 1</w:t>
      </w:r>
      <w:r w:rsidR="007459D2">
        <w:t>8</w:t>
      </w:r>
      <w:r w:rsidR="00790B28">
        <w:t>)</w:t>
      </w:r>
    </w:p>
    <w:p w:rsidR="00FD4EA7" w:rsidRDefault="00FD4EA7" w:rsidP="006E7BA6">
      <w:pPr>
        <w:pStyle w:val="Body"/>
      </w:pPr>
      <w:r w:rsidRPr="007459D2">
        <w:rPr>
          <w:b/>
        </w:rPr>
        <w:t>LIN</w:t>
      </w:r>
      <w:r w:rsidRPr="00FD1AC4">
        <w:t xml:space="preserve"> </w:t>
      </w:r>
      <w:r w:rsidR="007459D2" w:rsidRPr="007459D2">
        <w:rPr>
          <w:b/>
        </w:rPr>
        <w:t>T</w:t>
      </w:r>
      <w:r w:rsidR="007459D2">
        <w:t xml:space="preserve">ransmit and </w:t>
      </w:r>
      <w:r w:rsidR="007459D2" w:rsidRPr="007459D2">
        <w:rPr>
          <w:b/>
        </w:rPr>
        <w:t>R</w:t>
      </w:r>
      <w:r w:rsidR="007459D2">
        <w:t xml:space="preserve">eceive </w:t>
      </w:r>
      <w:r w:rsidRPr="00FD1AC4">
        <w:t xml:space="preserve">has hardware support in the </w:t>
      </w:r>
      <w:r>
        <w:t>UART</w:t>
      </w:r>
      <w:r w:rsidRPr="00FD1AC4">
        <w:t xml:space="preserve"> module. Pin configuration is necessary to activate LIN on these pins.</w:t>
      </w:r>
    </w:p>
    <w:p w:rsidR="00ED3BCE" w:rsidRDefault="00FD4EA7" w:rsidP="007459D2">
      <w:pPr>
        <w:pStyle w:val="Body"/>
      </w:pPr>
      <w:r>
        <w:t>The internal UART has an auto-baud detection mechanism designed for LIN.</w:t>
      </w:r>
    </w:p>
    <w:p w:rsidR="007459D2" w:rsidRDefault="007459D2" w:rsidP="00765505">
      <w:pPr>
        <w:pStyle w:val="Heading1"/>
      </w:pPr>
      <w:r>
        <w:t>LIN En (pin 14)</w:t>
      </w:r>
    </w:p>
    <w:p w:rsidR="007459D2" w:rsidRDefault="007459D2" w:rsidP="007459D2">
      <w:pPr>
        <w:pStyle w:val="Body"/>
      </w:pPr>
      <w:r w:rsidRPr="007459D2">
        <w:t xml:space="preserve">The </w:t>
      </w:r>
      <w:r w:rsidRPr="007459D2">
        <w:rPr>
          <w:b/>
        </w:rPr>
        <w:t xml:space="preserve">LIN </w:t>
      </w:r>
      <w:r w:rsidRPr="007459D2">
        <w:rPr>
          <w:b/>
        </w:rPr>
        <w:t>En</w:t>
      </w:r>
      <w:r w:rsidRPr="007459D2">
        <w:t xml:space="preserve">able is an active high signal to </w:t>
      </w:r>
      <w:r w:rsidRPr="007459D2">
        <w:t xml:space="preserve">enable </w:t>
      </w:r>
      <w:r w:rsidRPr="007459D2">
        <w:t>the LIN transceiver</w:t>
      </w:r>
      <w:r w:rsidRPr="007459D2">
        <w:t>.</w:t>
      </w:r>
    </w:p>
    <w:p w:rsidR="007459D2" w:rsidRDefault="007459D2" w:rsidP="007459D2">
      <w:pPr>
        <w:pStyle w:val="Body"/>
      </w:pPr>
    </w:p>
    <w:p w:rsidR="007459D2" w:rsidRDefault="007459D2" w:rsidP="007459D2">
      <w:pPr>
        <w:pStyle w:val="Body"/>
      </w:pPr>
      <w:r>
        <w:t>NOTE: The pin-out does not match the Lin Evaluation board that Microchip offers.</w:t>
      </w:r>
    </w:p>
    <w:p w:rsidR="007459D2" w:rsidRDefault="007459D2">
      <w:r>
        <w:br w:type="page"/>
      </w:r>
    </w:p>
    <w:p w:rsidR="007459D2" w:rsidRPr="007459D2" w:rsidRDefault="007459D2" w:rsidP="007459D2">
      <w:pPr>
        <w:pStyle w:val="Body"/>
      </w:pPr>
    </w:p>
    <w:p w:rsidR="00765505" w:rsidRDefault="00765505" w:rsidP="00765505">
      <w:pPr>
        <w:pStyle w:val="Heading1"/>
      </w:pPr>
      <w:r>
        <w:t>Overvoltage Power Management</w:t>
      </w:r>
    </w:p>
    <w:p w:rsidR="00765505" w:rsidRDefault="004C4DDD" w:rsidP="006E7BA6">
      <w:pPr>
        <w:pStyle w:val="Body"/>
      </w:pPr>
      <w:r>
        <w:t xml:space="preserve">Design Notes: </w:t>
      </w:r>
      <w:r w:rsidR="00765505">
        <w:t xml:space="preserve">As noted above, the battery voltage can be measured and it can control a HV Enable pin. In order to manage the overall power dissipation of the system, the following </w:t>
      </w:r>
      <w:r>
        <w:t>subordinate requirements shall be supported</w:t>
      </w:r>
      <w:r w:rsidR="00765505">
        <w:t>.</w:t>
      </w:r>
    </w:p>
    <w:p w:rsidR="004C4DDD" w:rsidRDefault="004C4DDD" w:rsidP="006E7BA6">
      <w:pPr>
        <w:pStyle w:val="Body"/>
      </w:pPr>
    </w:p>
    <w:p w:rsidR="004C4DDD" w:rsidRDefault="00C966EF" w:rsidP="006E7BA6">
      <w:pPr>
        <w:pStyle w:val="Body"/>
      </w:pPr>
      <w:r>
        <w:rPr>
          <w:noProof/>
        </w:rPr>
        <mc:AlternateContent>
          <mc:Choice Requires="wps">
            <w:drawing>
              <wp:anchor distT="0" distB="0" distL="114300" distR="114300" simplePos="0" relativeHeight="251659776" behindDoc="0" locked="0" layoutInCell="1" allowOverlap="1">
                <wp:simplePos x="0" y="0"/>
                <wp:positionH relativeFrom="column">
                  <wp:posOffset>3941445</wp:posOffset>
                </wp:positionH>
                <wp:positionV relativeFrom="paragraph">
                  <wp:posOffset>40005</wp:posOffset>
                </wp:positionV>
                <wp:extent cx="1464310" cy="250190"/>
                <wp:effectExtent l="741045" t="11430" r="4445" b="224155"/>
                <wp:wrapNone/>
                <wp:docPr id="8"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64310" cy="250190"/>
                        </a:xfrm>
                        <a:prstGeom prst="accentCallout1">
                          <a:avLst>
                            <a:gd name="adj1" fmla="val 45685"/>
                            <a:gd name="adj2" fmla="val -5204"/>
                            <a:gd name="adj3" fmla="val 186042"/>
                            <a:gd name="adj4" fmla="val -50259"/>
                          </a:avLst>
                        </a:prstGeom>
                        <a:solidFill>
                          <a:srgbClr val="FFFFFF"/>
                        </a:solidFill>
                        <a:ln w="9525">
                          <a:solidFill>
                            <a:srgbClr val="000000"/>
                          </a:solidFill>
                          <a:miter lim="800000"/>
                          <a:headEnd/>
                          <a:tailEnd/>
                        </a:ln>
                      </wps:spPr>
                      <wps:txbx>
                        <w:txbxContent>
                          <w:p w:rsidR="005F1031" w:rsidRDefault="005F1031">
                            <w:r>
                              <w:t>350 ms +/- 30 %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4" coordsize="21600,21600" o:spt="44" adj="-8280,24300,-1800,4050" path="m@0@1l@2@3nfem@2,l@2,21600nfem,l21600,r,21600l,21600ns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accentbar="t" textborder="f"/>
              </v:shapetype>
              <v:shape id="AutoShape 6" o:spid="_x0000_s1026" type="#_x0000_t44" style="position:absolute;left:0;text-align:left;margin-left:310.35pt;margin-top:3.15pt;width:115.3pt;height:19.7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" adj="-10856,40185,-1124,9868">
                <v:textbox>
                  <w:txbxContent>
                    <w:p w:rsidR="005F1031" w:rsidRDefault="005F1031">
                      <w:r>
                        <w:t xml:space="preserve">350 </w:t>
                      </w:r>
                      <w:proofErr w:type="spellStart"/>
                      <w:r>
                        <w:t>ms</w:t>
                      </w:r>
                      <w:proofErr w:type="spellEnd"/>
                      <w:r>
                        <w:t xml:space="preserve"> +/- 30 %</w:t>
                      </w:r>
                    </w:p>
                  </w:txbxContent>
                </v:textbox>
                <o:callout v:ext="edit" minusy="t"/>
              </v:shape>
            </w:pict>
          </mc:Fallback>
        </mc:AlternateContent>
      </w:r>
      <w:r>
        <w:rPr>
          <w:noProof/>
        </w:rPr>
        <mc:AlternateContent>
          <mc:Choice Requires="wps">
            <w:drawing>
              <wp:anchor distT="0" distB="0" distL="114300" distR="114300" simplePos="0" relativeHeight="251658752" behindDoc="0" locked="0" layoutInCell="1" allowOverlap="1">
                <wp:simplePos x="0" y="0"/>
                <wp:positionH relativeFrom="column">
                  <wp:posOffset>3037840</wp:posOffset>
                </wp:positionH>
                <wp:positionV relativeFrom="paragraph">
                  <wp:posOffset>7620</wp:posOffset>
                </wp:positionV>
                <wp:extent cx="890905" cy="250190"/>
                <wp:effectExtent l="351790" t="7620" r="0" b="256540"/>
                <wp:wrapNone/>
                <wp:docPr id="7"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90905" cy="250190"/>
                        </a:xfrm>
                        <a:prstGeom prst="accentCallout1">
                          <a:avLst>
                            <a:gd name="adj1" fmla="val 45685"/>
                            <a:gd name="adj2" fmla="val -8551"/>
                            <a:gd name="adj3" fmla="val 198986"/>
                            <a:gd name="adj4" fmla="val -38417"/>
                          </a:avLst>
                        </a:prstGeom>
                        <a:solidFill>
                          <a:srgbClr val="FFFFFF"/>
                        </a:solidFill>
                        <a:ln w="9525">
                          <a:solidFill>
                            <a:srgbClr val="000000"/>
                          </a:solidFill>
                          <a:miter lim="800000"/>
                          <a:headEnd/>
                          <a:tailEnd/>
                        </a:ln>
                      </wps:spPr>
                      <wps:txbx>
                        <w:txbxContent>
                          <w:p w:rsidR="005F1031" w:rsidRDefault="005F1031">
                            <w:r>
                              <w:t>&lt;= 10 ms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 o:spid="_x0000_s1027" type="#_x0000_t44" style="position:absolute;left:0;text-align:left;margin-left:239.2pt;margin-top:.6pt;width:70.15pt;height:19.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" adj="-8298,42981,-1847,9868">
                <v:textbox>
                  <w:txbxContent>
                    <w:p w:rsidR="005F1031" w:rsidRDefault="005F1031">
                      <w:r>
                        <w:t xml:space="preserve">&lt;= 10 </w:t>
                      </w:r>
                      <w:proofErr w:type="spellStart"/>
                      <w:r>
                        <w:t>ms</w:t>
                      </w:r>
                      <w:proofErr w:type="spellEnd"/>
                    </w:p>
                  </w:txbxContent>
                </v:textbox>
                <o:callout v:ext="edit" minusy="t"/>
              </v:shape>
            </w:pict>
          </mc:Fallback>
        </mc:AlternateContent>
      </w:r>
      <w:r w:rsidR="004C4DDD">
        <w:t>Load Dump</w:t>
      </w:r>
    </w:p>
    <w:p w:rsidR="004C4DDD" w:rsidRDefault="00C966EF" w:rsidP="006E7BA6">
      <w:pPr>
        <w:pStyle w:val="Body"/>
        <w:rPr>
          <w:noProof/>
        </w:rPr>
      </w:pPr>
      <w:r>
        <w:rPr>
          <w:noProof/>
        </w:rPr>
        <mc:AlternateContent>
          <mc:Choice Requires="wps">
            <w:drawing>
              <wp:anchor distT="0" distB="0" distL="114300" distR="114300" simplePos="0" relativeHeight="251656704" behindDoc="0" locked="0" layoutInCell="1" allowOverlap="1">
                <wp:simplePos x="0" y="0"/>
                <wp:positionH relativeFrom="column">
                  <wp:posOffset>4239260</wp:posOffset>
                </wp:positionH>
                <wp:positionV relativeFrom="paragraph">
                  <wp:posOffset>298450</wp:posOffset>
                </wp:positionV>
                <wp:extent cx="1337310" cy="306070"/>
                <wp:effectExtent l="924560" t="12700" r="0" b="5080"/>
                <wp:wrapNone/>
                <wp:docPr id="6"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37310" cy="306070"/>
                        </a:xfrm>
                        <a:prstGeom prst="accentCallout1">
                          <a:avLst>
                            <a:gd name="adj1" fmla="val 37343"/>
                            <a:gd name="adj2" fmla="val -5699"/>
                            <a:gd name="adj3" fmla="val 37343"/>
                            <a:gd name="adj4" fmla="val -68519"/>
                          </a:avLst>
                        </a:prstGeom>
                        <a:solidFill>
                          <a:srgbClr val="FFFFFF"/>
                        </a:solidFill>
                        <a:ln w="9525">
                          <a:solidFill>
                            <a:srgbClr val="000000"/>
                          </a:solidFill>
                          <a:miter lim="800000"/>
                          <a:headEnd/>
                          <a:tailEnd/>
                        </a:ln>
                      </wps:spPr>
                      <wps:txbx>
                        <w:txbxContent>
                          <w:p w:rsidR="00360450" w:rsidRDefault="005F1031">
                            <w:r>
                              <w:t>202</w:t>
                            </w:r>
                            <w:r w:rsidR="00C82B19">
                              <w:t>v (2</w:t>
                            </w:r>
                            <w:r>
                              <w:t>8</w:t>
                            </w:r>
                            <w:r w:rsidR="00360450">
                              <w:t>v</w:t>
                            </w:r>
                            <w:r w:rsidR="00C82B19">
                              <w:t xml:space="preserve"> + 174v)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 o:spid="_x0000_s1028" type="#_x0000_t44" style="position:absolute;left:0;text-align:left;margin-left:333.8pt;margin-top:23.5pt;width:105.3pt;height:24.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" adj="-14800,8066,-1231,8066">
                <v:textbox>
                  <w:txbxContent>
                    <w:p w:rsidR="00360450" w:rsidRDefault="005F1031">
                      <w:r>
                        <w:t>202</w:t>
                      </w:r>
                      <w:r w:rsidR="00C82B19">
                        <w:t>v (2</w:t>
                      </w:r>
                      <w:r>
                        <w:t>8</w:t>
                      </w:r>
                      <w:r w:rsidR="00360450">
                        <w:t>v</w:t>
                      </w:r>
                      <w:r w:rsidR="00C82B19">
                        <w:t xml:space="preserve"> + 174v)</w:t>
                      </w:r>
                    </w:p>
                  </w:txbxContent>
                </v:textbox>
              </v:shape>
            </w:pict>
          </mc:Fallback>
        </mc:AlternateContent>
      </w:r>
      <w:r>
        <w:rPr>
          <w:noProof/>
        </w:rPr>
        <mc:AlternateContent>
          <mc:Choice Requires="wps">
            <w:drawing>
              <wp:anchor distT="0" distB="0" distL="114300" distR="114300" simplePos="0" relativeHeight="251655680" behindDoc="0" locked="0" layoutInCell="1" allowOverlap="1">
                <wp:simplePos x="0" y="0"/>
                <wp:positionH relativeFrom="column">
                  <wp:posOffset>4249420</wp:posOffset>
                </wp:positionH>
                <wp:positionV relativeFrom="paragraph">
                  <wp:posOffset>904875</wp:posOffset>
                </wp:positionV>
                <wp:extent cx="1327150" cy="443865"/>
                <wp:effectExtent l="944245" t="9525" r="0" b="13335"/>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27150" cy="443865"/>
                        </a:xfrm>
                        <a:prstGeom prst="accentCallout1">
                          <a:avLst>
                            <a:gd name="adj1" fmla="val 25750"/>
                            <a:gd name="adj2" fmla="val -5741"/>
                            <a:gd name="adj3" fmla="val 23176"/>
                            <a:gd name="adj4" fmla="val -70574"/>
                          </a:avLst>
                        </a:prstGeom>
                        <a:solidFill>
                          <a:srgbClr val="FFFFFF"/>
                        </a:solidFill>
                        <a:ln w="9525">
                          <a:solidFill>
                            <a:srgbClr val="000000"/>
                          </a:solidFill>
                          <a:miter lim="800000"/>
                          <a:headEnd/>
                          <a:tailEnd/>
                        </a:ln>
                      </wps:spPr>
                      <wps:txbx>
                        <w:txbxContent>
                          <w:p w:rsidR="00360450" w:rsidRDefault="00360450">
                            <w:r>
                              <w:t>56v</w:t>
                            </w:r>
                            <w:r w:rsidR="005F1031">
                              <w:t xml:space="preserve"> clamped by Alternator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 o:spid="_x0000_s1029" type="#_x0000_t44" style="position:absolute;left:0;text-align:left;margin-left:334.6pt;margin-top:71.25pt;width:104.5pt;height:34.9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" adj="-15244,5006,-1240,5562">
                <v:textbox>
                  <w:txbxContent>
                    <w:p w:rsidR="00360450" w:rsidRDefault="00360450">
                      <w:r>
                        <w:t>56v</w:t>
                      </w:r>
                      <w:r w:rsidR="005F1031">
                        <w:t xml:space="preserve"> clamped by Alternator</w:t>
                      </w:r>
                    </w:p>
                  </w:txbxContent>
                </v:textbox>
              </v:shape>
            </w:pict>
          </mc:Fallback>
        </mc:AlternateContent>
      </w:r>
      <w:r>
        <w:rPr>
          <w:noProof/>
        </w:rPr>
        <mc:AlternateContent>
          <mc:Choice Requires="wps">
            <w:drawing>
              <wp:anchor distT="0" distB="0" distL="114300" distR="114300" simplePos="0" relativeHeight="251657728" behindDoc="0" locked="0" layoutInCell="1" allowOverlap="1">
                <wp:simplePos x="0" y="0"/>
                <wp:positionH relativeFrom="column">
                  <wp:posOffset>4250055</wp:posOffset>
                </wp:positionH>
                <wp:positionV relativeFrom="paragraph">
                  <wp:posOffset>1595755</wp:posOffset>
                </wp:positionV>
                <wp:extent cx="625475" cy="241935"/>
                <wp:effectExtent l="401955" t="5080" r="1270" b="1016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5475" cy="241935"/>
                        </a:xfrm>
                        <a:prstGeom prst="accentCallout1">
                          <a:avLst>
                            <a:gd name="adj1" fmla="val 47245"/>
                            <a:gd name="adj2" fmla="val -12181"/>
                            <a:gd name="adj3" fmla="val 46981"/>
                            <a:gd name="adj4" fmla="val -63148"/>
                          </a:avLst>
                        </a:prstGeom>
                        <a:solidFill>
                          <a:srgbClr val="FFFFFF"/>
                        </a:solidFill>
                        <a:ln w="9525">
                          <a:solidFill>
                            <a:srgbClr val="000000"/>
                          </a:solidFill>
                          <a:miter lim="800000"/>
                          <a:headEnd/>
                          <a:tailEnd/>
                        </a:ln>
                      </wps:spPr>
                      <wps:txbx>
                        <w:txbxContent>
                          <w:p w:rsidR="00C82B19" w:rsidRDefault="00C82B19">
                            <w:r>
                              <w:t>2</w:t>
                            </w:r>
                            <w:r w:rsidR="005F1031">
                              <w:t>8</w:t>
                            </w:r>
                            <w:r>
                              <w:t>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 o:spid="_x0000_s1030" type="#_x0000_t44" style="position:absolute;left:0;text-align:left;margin-left:334.65pt;margin-top:125.65pt;width:49.25pt;height:19.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" adj="-13640,10148,-2631,10205">
                <v:textbox>
                  <w:txbxContent>
                    <w:p w:rsidR="00C82B19" w:rsidRDefault="00C82B19">
                      <w:r>
                        <w:t>2</w:t>
                      </w:r>
                      <w:r w:rsidR="005F1031">
                        <w:t>8</w:t>
                      </w:r>
                      <w:r>
                        <w:t>v</w:t>
                      </w:r>
                    </w:p>
                  </w:txbxContent>
                </v:textbox>
              </v:shape>
            </w:pict>
          </mc:Fallback>
        </mc:AlternateContent>
      </w:r>
      <w:r>
        <w:rPr>
          <w:noProof/>
        </w:rPr>
        <w:drawing>
          <wp:inline distT="0" distB="0" distL="0" distR="0">
            <wp:extent cx="3338830" cy="2190115"/>
            <wp:effectExtent l="0" t="0" r="0" b="63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r="20502"/>
                    <a:stretch>
                      <a:fillRect/>
                    </a:stretch>
                  </pic:blipFill>
                  <pic:spPr bwMode="auto">
                    <a:xfrm>
                      <a:off x="0" y="0"/>
                      <a:ext cx="3338830" cy="2190115"/>
                    </a:xfrm>
                    <a:prstGeom prst="rect">
                      <a:avLst/>
                    </a:prstGeom>
                    <a:noFill/>
                    <a:ln>
                      <a:noFill/>
                    </a:ln>
                  </pic:spPr>
                </pic:pic>
              </a:graphicData>
            </a:graphic>
          </wp:inline>
        </w:drawing>
      </w:r>
    </w:p>
    <w:p w:rsidR="004C4DDD" w:rsidRDefault="004C4DDD" w:rsidP="006E7BA6">
      <w:pPr>
        <w:pStyle w:val="Body"/>
        <w:rPr>
          <w:noProof/>
        </w:rPr>
      </w:pPr>
      <w:r>
        <w:rPr>
          <w:noProof/>
        </w:rPr>
        <w:t>Figure 35 from JDQ 53.3</w:t>
      </w:r>
      <w:r w:rsidR="005F1031">
        <w:rPr>
          <w:noProof/>
        </w:rPr>
        <w:t xml:space="preserve"> (there appears to be an error; V</w:t>
      </w:r>
      <w:r w:rsidR="005F1031" w:rsidRPr="005F1031">
        <w:rPr>
          <w:noProof/>
          <w:vertAlign w:val="subscript"/>
        </w:rPr>
        <w:t>A</w:t>
      </w:r>
      <w:r w:rsidR="005F1031">
        <w:rPr>
          <w:noProof/>
        </w:rPr>
        <w:t xml:space="preserve"> should be labeled V</w:t>
      </w:r>
      <w:r w:rsidR="005F1031" w:rsidRPr="005F1031">
        <w:rPr>
          <w:noProof/>
          <w:vertAlign w:val="subscript"/>
        </w:rPr>
        <w:t>B</w:t>
      </w:r>
      <w:r w:rsidR="005F1031">
        <w:rPr>
          <w:noProof/>
        </w:rPr>
        <w:t>)</w:t>
      </w:r>
    </w:p>
    <w:p w:rsidR="005F1031" w:rsidRDefault="005F1031" w:rsidP="006E7BA6">
      <w:pPr>
        <w:pStyle w:val="Body"/>
        <w:rPr>
          <w:noProof/>
        </w:rPr>
      </w:pPr>
    </w:p>
    <w:p w:rsidR="005F1031" w:rsidRDefault="005F1031" w:rsidP="006E7BA6">
      <w:pPr>
        <w:pStyle w:val="Body"/>
        <w:rPr>
          <w:noProof/>
        </w:rPr>
      </w:pPr>
      <w:r>
        <w:rPr>
          <w:noProof/>
        </w:rPr>
        <w:t>Table 54 from JDQ 53.3</w:t>
      </w:r>
    </w:p>
    <w:p w:rsidR="005F1031" w:rsidRDefault="00C966EF" w:rsidP="006E7BA6">
      <w:pPr>
        <w:pStyle w:val="Body"/>
      </w:pPr>
      <w:r>
        <w:rPr>
          <w:noProof/>
        </w:rPr>
        <w:drawing>
          <wp:inline distT="0" distB="0" distL="0" distR="0">
            <wp:extent cx="5220335" cy="2381885"/>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20335" cy="2381885"/>
                    </a:xfrm>
                    <a:prstGeom prst="rect">
                      <a:avLst/>
                    </a:prstGeom>
                    <a:noFill/>
                    <a:ln>
                      <a:noFill/>
                    </a:ln>
                  </pic:spPr>
                </pic:pic>
              </a:graphicData>
            </a:graphic>
          </wp:inline>
        </w:drawing>
      </w:r>
    </w:p>
    <w:p w:rsidR="00765505" w:rsidRDefault="00765505" w:rsidP="00765505">
      <w:pPr>
        <w:pStyle w:val="Heading2"/>
      </w:pPr>
      <w:r>
        <w:t>High Voltage Control</w:t>
      </w:r>
    </w:p>
    <w:p w:rsidR="00765505" w:rsidRDefault="00765505" w:rsidP="006E7BA6">
      <w:pPr>
        <w:pStyle w:val="Body"/>
      </w:pPr>
      <w:r>
        <w:t xml:space="preserve">At a system voltage of </w:t>
      </w:r>
      <w:r w:rsidRPr="00883677">
        <w:t xml:space="preserve">BatteryJUMP </w:t>
      </w:r>
      <w:r>
        <w:t>or higher, the HV Enable shall be set low to disable the switching supply</w:t>
      </w:r>
      <w:r w:rsidR="005F1031">
        <w:t>. This may be done by hardware configuration of the comparator, by via software</w:t>
      </w:r>
      <w:r>
        <w:t xml:space="preserve">. Further, the drive signals for the following subsystems shall be </w:t>
      </w:r>
      <w:r w:rsidR="004C4DDD">
        <w:t>disabled or turned off.</w:t>
      </w:r>
    </w:p>
    <w:p w:rsidR="00765505" w:rsidRDefault="00765505" w:rsidP="006E7BA6">
      <w:pPr>
        <w:pStyle w:val="Body"/>
        <w:numPr>
          <w:ilvl w:val="0"/>
          <w:numId w:val="1"/>
        </w:numPr>
      </w:pPr>
      <w:r>
        <w:t>H-Bridge to the Motor</w:t>
      </w:r>
      <w:r w:rsidR="004C4DDD">
        <w:t>.</w:t>
      </w:r>
    </w:p>
    <w:p w:rsidR="00765505" w:rsidRDefault="004C4DDD" w:rsidP="006E7BA6">
      <w:pPr>
        <w:pStyle w:val="Body"/>
        <w:numPr>
          <w:ilvl w:val="0"/>
          <w:numId w:val="1"/>
        </w:numPr>
      </w:pPr>
      <w:r>
        <w:t>LEDs turned off</w:t>
      </w:r>
      <w:r w:rsidR="00765505">
        <w:t>.</w:t>
      </w:r>
    </w:p>
    <w:p w:rsidR="004C4DDD" w:rsidRDefault="004C4DDD" w:rsidP="004C4DDD">
      <w:pPr>
        <w:pStyle w:val="Heading2"/>
      </w:pPr>
      <w:r>
        <w:lastRenderedPageBreak/>
        <w:t>Logic Supply Power Control</w:t>
      </w:r>
    </w:p>
    <w:p w:rsidR="00765505" w:rsidRDefault="006E7BA6" w:rsidP="006E7BA6">
      <w:pPr>
        <w:pStyle w:val="Body"/>
      </w:pPr>
      <w:r>
        <w:t xml:space="preserve">Design Notes: </w:t>
      </w:r>
      <w:r w:rsidR="004C4DDD">
        <w:t xml:space="preserve">The logic </w:t>
      </w:r>
      <w:r w:rsidR="00765505">
        <w:t xml:space="preserve">regulator </w:t>
      </w:r>
      <w:r w:rsidR="004C4DDD">
        <w:t xml:space="preserve">is a linear regulator, and </w:t>
      </w:r>
      <w:r>
        <w:t xml:space="preserve">if </w:t>
      </w:r>
      <w:r w:rsidR="00797090">
        <w:t xml:space="preserve">power consumption is </w:t>
      </w:r>
      <w:r w:rsidR="004C4DDD">
        <w:t xml:space="preserve">unmanaged </w:t>
      </w:r>
      <w:r w:rsidR="00797090">
        <w:t xml:space="preserve">it </w:t>
      </w:r>
      <w:r w:rsidR="004C4DDD">
        <w:t xml:space="preserve">could </w:t>
      </w:r>
      <w:r w:rsidR="00765505">
        <w:t>reach its power dis</w:t>
      </w:r>
      <w:r w:rsidR="004C4DDD">
        <w:t>sipation limit. Active management for this consists o</w:t>
      </w:r>
      <w:r>
        <w:t xml:space="preserve">f controlling the average current drain </w:t>
      </w:r>
      <w:r w:rsidR="00797090">
        <w:t>for the PIC and peripheral components (e.g. shutting down diagnostic LEDs, sleep mode, etc)</w:t>
      </w:r>
      <w:r>
        <w:t>.</w:t>
      </w:r>
    </w:p>
    <w:p w:rsidR="006E7BA6" w:rsidRDefault="006E7BA6" w:rsidP="006E7BA6">
      <w:pPr>
        <w:pStyle w:val="Body"/>
      </w:pPr>
    </w:p>
    <w:p w:rsidR="006E7BA6" w:rsidRPr="006E7BA6" w:rsidRDefault="006E7BA6" w:rsidP="00797090">
      <w:pPr>
        <w:pStyle w:val="Body"/>
      </w:pPr>
      <w:r>
        <w:t>As the system is not required to operate</w:t>
      </w:r>
      <w:r w:rsidR="00797090">
        <w:t xml:space="preserve"> in over-voltage conditions</w:t>
      </w:r>
      <w:r>
        <w:t>, it is permissible to control a number of behaviors including reducing or stopping the clock (</w:t>
      </w:r>
      <w:r w:rsidR="00797090">
        <w:t>as</w:t>
      </w:r>
      <w:r>
        <w:t xml:space="preserve"> long as recovery is automatic when the voltage drops).</w:t>
      </w:r>
    </w:p>
    <w:p w:rsidR="004C4DDD" w:rsidRDefault="004C4DDD" w:rsidP="004C4DDD">
      <w:pPr>
        <w:pStyle w:val="Heading1"/>
      </w:pPr>
      <w:r>
        <w:t>Reference Documents</w:t>
      </w:r>
    </w:p>
    <w:p w:rsidR="004C4DDD" w:rsidRDefault="004C4DDD" w:rsidP="006E7BA6">
      <w:pPr>
        <w:pStyle w:val="Body"/>
      </w:pPr>
      <w:r>
        <w:t>The following documents and referenced sections are applicable to this design.</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0"/>
        <w:gridCol w:w="1716"/>
        <w:gridCol w:w="4790"/>
      </w:tblGrid>
      <w:tr w:rsidR="004C4DDD" w:rsidTr="00A16F17">
        <w:trPr>
          <w:cantSplit/>
        </w:trPr>
        <w:tc>
          <w:tcPr>
            <w:tcW w:w="1998" w:type="dxa"/>
            <w:shd w:val="clear" w:color="auto" w:fill="D9D9D9"/>
          </w:tcPr>
          <w:p w:rsidR="004C4DDD" w:rsidRDefault="004C4DDD" w:rsidP="006E7BA6">
            <w:pPr>
              <w:pStyle w:val="Body"/>
            </w:pPr>
            <w:r>
              <w:t>Document</w:t>
            </w:r>
          </w:p>
        </w:tc>
        <w:tc>
          <w:tcPr>
            <w:tcW w:w="1350" w:type="dxa"/>
            <w:shd w:val="clear" w:color="auto" w:fill="D9D9D9"/>
          </w:tcPr>
          <w:p w:rsidR="004C4DDD" w:rsidRDefault="004C4DDD" w:rsidP="006E7BA6">
            <w:pPr>
              <w:pStyle w:val="Body"/>
            </w:pPr>
            <w:r>
              <w:t>Section</w:t>
            </w:r>
          </w:p>
        </w:tc>
        <w:tc>
          <w:tcPr>
            <w:tcW w:w="5148" w:type="dxa"/>
            <w:shd w:val="clear" w:color="auto" w:fill="D9D9D9"/>
          </w:tcPr>
          <w:p w:rsidR="004C4DDD" w:rsidRDefault="004C4DDD" w:rsidP="006E7BA6">
            <w:pPr>
              <w:pStyle w:val="Body"/>
            </w:pPr>
            <w:r>
              <w:t>Description</w:t>
            </w:r>
          </w:p>
        </w:tc>
      </w:tr>
      <w:tr w:rsidR="004C4DDD" w:rsidTr="00A16F17">
        <w:trPr>
          <w:cantSplit/>
        </w:trPr>
        <w:tc>
          <w:tcPr>
            <w:tcW w:w="1998" w:type="dxa"/>
            <w:shd w:val="clear" w:color="auto" w:fill="auto"/>
          </w:tcPr>
          <w:p w:rsidR="004C4DDD" w:rsidRDefault="004C4DDD" w:rsidP="006E7BA6">
            <w:pPr>
              <w:pStyle w:val="Body"/>
            </w:pPr>
            <w:r>
              <w:t>JDQ 53.3</w:t>
            </w:r>
          </w:p>
        </w:tc>
        <w:tc>
          <w:tcPr>
            <w:tcW w:w="1350" w:type="dxa"/>
            <w:shd w:val="clear" w:color="auto" w:fill="auto"/>
          </w:tcPr>
          <w:p w:rsidR="004C4DDD" w:rsidRDefault="004C4DDD" w:rsidP="006E7BA6">
            <w:pPr>
              <w:pStyle w:val="Body"/>
            </w:pPr>
          </w:p>
        </w:tc>
        <w:tc>
          <w:tcPr>
            <w:tcW w:w="5148" w:type="dxa"/>
            <w:shd w:val="clear" w:color="auto" w:fill="auto"/>
          </w:tcPr>
          <w:p w:rsidR="004C4DDD" w:rsidRDefault="006E7BA6" w:rsidP="006E7BA6">
            <w:pPr>
              <w:pStyle w:val="Body"/>
            </w:pPr>
            <w:r>
              <w:t>Level 3 Device Requirements</w:t>
            </w:r>
          </w:p>
        </w:tc>
      </w:tr>
      <w:tr w:rsidR="006E7BA6" w:rsidTr="00A16F17">
        <w:trPr>
          <w:cantSplit/>
        </w:trPr>
        <w:tc>
          <w:tcPr>
            <w:tcW w:w="1998" w:type="dxa"/>
            <w:shd w:val="clear" w:color="auto" w:fill="auto"/>
          </w:tcPr>
          <w:p w:rsidR="006E7BA6" w:rsidRDefault="006E7BA6" w:rsidP="006E7BA6">
            <w:pPr>
              <w:pStyle w:val="Body"/>
            </w:pPr>
            <w:r>
              <w:t>JDQ 53.3</w:t>
            </w:r>
          </w:p>
        </w:tc>
        <w:tc>
          <w:tcPr>
            <w:tcW w:w="1350" w:type="dxa"/>
            <w:shd w:val="clear" w:color="auto" w:fill="auto"/>
          </w:tcPr>
          <w:p w:rsidR="006E7BA6" w:rsidRDefault="006E7BA6" w:rsidP="006E7BA6">
            <w:pPr>
              <w:pStyle w:val="Body"/>
            </w:pPr>
            <w:r>
              <w:t>9.2.3.10</w:t>
            </w:r>
          </w:p>
        </w:tc>
        <w:tc>
          <w:tcPr>
            <w:tcW w:w="5148" w:type="dxa"/>
            <w:shd w:val="clear" w:color="auto" w:fill="auto"/>
          </w:tcPr>
          <w:p w:rsidR="006E7BA6" w:rsidRDefault="006E7BA6" w:rsidP="006E7BA6">
            <w:pPr>
              <w:pStyle w:val="Body"/>
            </w:pPr>
            <w:r>
              <w:t>Test Pulse for Clamped load dump</w:t>
            </w:r>
          </w:p>
        </w:tc>
      </w:tr>
    </w:tbl>
    <w:p w:rsidR="004C4DDD" w:rsidRPr="004C4DDD" w:rsidRDefault="004C4DDD" w:rsidP="006E7BA6">
      <w:pPr>
        <w:pStyle w:val="Body"/>
      </w:pPr>
    </w:p>
    <w:sectPr w:rsidR="004C4DDD" w:rsidRPr="004C4DDD" w:rsidSect="00DF63CC">
      <w:pgSz w:w="12240" w:h="15840"/>
      <w:pgMar w:top="1440" w:right="144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9169C"/>
    <w:multiLevelType w:val="hybridMultilevel"/>
    <w:tmpl w:val="6A0CD45C"/>
    <w:lvl w:ilvl="0" w:tplc="58CE47B6">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0B13"/>
    <w:rsid w:val="00086D67"/>
    <w:rsid w:val="000D77AE"/>
    <w:rsid w:val="001218BE"/>
    <w:rsid w:val="00130603"/>
    <w:rsid w:val="00132B1C"/>
    <w:rsid w:val="00177494"/>
    <w:rsid w:val="0018069B"/>
    <w:rsid w:val="001B75DB"/>
    <w:rsid w:val="0020334F"/>
    <w:rsid w:val="002155A3"/>
    <w:rsid w:val="002366F3"/>
    <w:rsid w:val="00360450"/>
    <w:rsid w:val="004461BE"/>
    <w:rsid w:val="004702BF"/>
    <w:rsid w:val="00476592"/>
    <w:rsid w:val="004C4DDD"/>
    <w:rsid w:val="004E268A"/>
    <w:rsid w:val="005746F8"/>
    <w:rsid w:val="00590AF3"/>
    <w:rsid w:val="0059232A"/>
    <w:rsid w:val="005C0B13"/>
    <w:rsid w:val="005F1031"/>
    <w:rsid w:val="00600DA2"/>
    <w:rsid w:val="006D061A"/>
    <w:rsid w:val="006D65F7"/>
    <w:rsid w:val="006E7BA6"/>
    <w:rsid w:val="006F6C60"/>
    <w:rsid w:val="00720065"/>
    <w:rsid w:val="007459D2"/>
    <w:rsid w:val="00760196"/>
    <w:rsid w:val="00765505"/>
    <w:rsid w:val="00770CEE"/>
    <w:rsid w:val="00790B28"/>
    <w:rsid w:val="00797090"/>
    <w:rsid w:val="007A4AE3"/>
    <w:rsid w:val="007D7A5E"/>
    <w:rsid w:val="00801490"/>
    <w:rsid w:val="008531DB"/>
    <w:rsid w:val="00883677"/>
    <w:rsid w:val="008B32BB"/>
    <w:rsid w:val="00901361"/>
    <w:rsid w:val="00970970"/>
    <w:rsid w:val="009A2384"/>
    <w:rsid w:val="009F7ED7"/>
    <w:rsid w:val="00A01DB7"/>
    <w:rsid w:val="00A16F17"/>
    <w:rsid w:val="00AC3D21"/>
    <w:rsid w:val="00B42FE0"/>
    <w:rsid w:val="00B80305"/>
    <w:rsid w:val="00B82281"/>
    <w:rsid w:val="00BB4F4B"/>
    <w:rsid w:val="00BE4387"/>
    <w:rsid w:val="00BE4B2A"/>
    <w:rsid w:val="00C3090A"/>
    <w:rsid w:val="00C40F0B"/>
    <w:rsid w:val="00C60C07"/>
    <w:rsid w:val="00C82B19"/>
    <w:rsid w:val="00C966EF"/>
    <w:rsid w:val="00D5520D"/>
    <w:rsid w:val="00DB64D2"/>
    <w:rsid w:val="00DF63CC"/>
    <w:rsid w:val="00E34B41"/>
    <w:rsid w:val="00ED3BCE"/>
    <w:rsid w:val="00F17AED"/>
    <w:rsid w:val="00F34557"/>
    <w:rsid w:val="00FD1AC4"/>
    <w:rsid w:val="00FD4E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next w:val="Body"/>
    <w:qFormat/>
    <w:rsid w:val="00BB4F4B"/>
    <w:pPr>
      <w:keepNext/>
      <w:spacing w:before="240" w:after="60"/>
      <w:outlineLvl w:val="0"/>
    </w:pPr>
    <w:rPr>
      <w:rFonts w:ascii="Arial" w:hAnsi="Arial" w:cs="Arial"/>
      <w:b/>
      <w:bCs/>
      <w:kern w:val="32"/>
      <w:sz w:val="32"/>
      <w:szCs w:val="32"/>
    </w:rPr>
  </w:style>
  <w:style w:type="paragraph" w:styleId="Heading2">
    <w:name w:val="heading 2"/>
    <w:basedOn w:val="Heading1"/>
    <w:next w:val="Body"/>
    <w:qFormat/>
    <w:rsid w:val="00BB4F4B"/>
    <w:pPr>
      <w:outlineLvl w:val="1"/>
    </w:pPr>
    <w:rPr>
      <w:bCs w:val="0"/>
      <w:i/>
      <w:iCs/>
      <w:sz w:val="28"/>
      <w:szCs w:val="28"/>
    </w:rPr>
  </w:style>
  <w:style w:type="paragraph" w:styleId="Heading3">
    <w:name w:val="heading 3"/>
    <w:basedOn w:val="Heading2"/>
    <w:next w:val="Body"/>
    <w:qFormat/>
    <w:rsid w:val="00BB4F4B"/>
    <w:pPr>
      <w:outlineLvl w:val="2"/>
    </w:pPr>
    <w:rPr>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C0B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Normal"/>
    <w:rsid w:val="006E7BA6"/>
    <w:pPr>
      <w:ind w:left="720"/>
      <w:jc w:val="both"/>
    </w:pPr>
  </w:style>
  <w:style w:type="paragraph" w:customStyle="1" w:styleId="TableParagraph">
    <w:name w:val="Table Paragraph"/>
    <w:basedOn w:val="Normal"/>
    <w:rsid w:val="002155A3"/>
    <w:rPr>
      <w:sz w:val="20"/>
      <w:szCs w:val="20"/>
    </w:rPr>
  </w:style>
  <w:style w:type="paragraph" w:customStyle="1" w:styleId="TableCentered">
    <w:name w:val="Table Centered"/>
    <w:basedOn w:val="TableParagraph"/>
    <w:rsid w:val="002155A3"/>
    <w:pPr>
      <w:jc w:val="center"/>
    </w:pPr>
  </w:style>
  <w:style w:type="paragraph" w:styleId="BalloonText">
    <w:name w:val="Balloon Text"/>
    <w:basedOn w:val="Normal"/>
    <w:link w:val="BalloonTextChar"/>
    <w:rsid w:val="009F7ED7"/>
    <w:rPr>
      <w:rFonts w:ascii="Tahoma" w:hAnsi="Tahoma" w:cs="Tahoma"/>
      <w:sz w:val="16"/>
      <w:szCs w:val="16"/>
    </w:rPr>
  </w:style>
  <w:style w:type="character" w:customStyle="1" w:styleId="BalloonTextChar">
    <w:name w:val="Balloon Text Char"/>
    <w:basedOn w:val="DefaultParagraphFont"/>
    <w:link w:val="BalloonText"/>
    <w:rsid w:val="009F7ED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next w:val="Body"/>
    <w:qFormat/>
    <w:rsid w:val="00BB4F4B"/>
    <w:pPr>
      <w:keepNext/>
      <w:spacing w:before="240" w:after="60"/>
      <w:outlineLvl w:val="0"/>
    </w:pPr>
    <w:rPr>
      <w:rFonts w:ascii="Arial" w:hAnsi="Arial" w:cs="Arial"/>
      <w:b/>
      <w:bCs/>
      <w:kern w:val="32"/>
      <w:sz w:val="32"/>
      <w:szCs w:val="32"/>
    </w:rPr>
  </w:style>
  <w:style w:type="paragraph" w:styleId="Heading2">
    <w:name w:val="heading 2"/>
    <w:basedOn w:val="Heading1"/>
    <w:next w:val="Body"/>
    <w:qFormat/>
    <w:rsid w:val="00BB4F4B"/>
    <w:pPr>
      <w:outlineLvl w:val="1"/>
    </w:pPr>
    <w:rPr>
      <w:bCs w:val="0"/>
      <w:i/>
      <w:iCs/>
      <w:sz w:val="28"/>
      <w:szCs w:val="28"/>
    </w:rPr>
  </w:style>
  <w:style w:type="paragraph" w:styleId="Heading3">
    <w:name w:val="heading 3"/>
    <w:basedOn w:val="Heading2"/>
    <w:next w:val="Body"/>
    <w:qFormat/>
    <w:rsid w:val="00BB4F4B"/>
    <w:pPr>
      <w:outlineLvl w:val="2"/>
    </w:pPr>
    <w:rPr>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C0B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Normal"/>
    <w:rsid w:val="006E7BA6"/>
    <w:pPr>
      <w:ind w:left="720"/>
      <w:jc w:val="both"/>
    </w:pPr>
  </w:style>
  <w:style w:type="paragraph" w:customStyle="1" w:styleId="TableParagraph">
    <w:name w:val="Table Paragraph"/>
    <w:basedOn w:val="Normal"/>
    <w:rsid w:val="002155A3"/>
    <w:rPr>
      <w:sz w:val="20"/>
      <w:szCs w:val="20"/>
    </w:rPr>
  </w:style>
  <w:style w:type="paragraph" w:customStyle="1" w:styleId="TableCentered">
    <w:name w:val="Table Centered"/>
    <w:basedOn w:val="TableParagraph"/>
    <w:rsid w:val="002155A3"/>
    <w:pPr>
      <w:jc w:val="center"/>
    </w:pPr>
  </w:style>
  <w:style w:type="paragraph" w:styleId="BalloonText">
    <w:name w:val="Balloon Text"/>
    <w:basedOn w:val="Normal"/>
    <w:link w:val="BalloonTextChar"/>
    <w:rsid w:val="009F7ED7"/>
    <w:rPr>
      <w:rFonts w:ascii="Tahoma" w:hAnsi="Tahoma" w:cs="Tahoma"/>
      <w:sz w:val="16"/>
      <w:szCs w:val="16"/>
    </w:rPr>
  </w:style>
  <w:style w:type="character" w:customStyle="1" w:styleId="BalloonTextChar">
    <w:name w:val="Balloon Text Char"/>
    <w:basedOn w:val="DefaultParagraphFont"/>
    <w:link w:val="BalloonText"/>
    <w:rsid w:val="009F7ED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0140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image" Target="media/image5.png"/><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3748</TotalTime>
  <Pages>7</Pages>
  <Words>1303</Words>
  <Characters>7431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PowerLock Data Sheet</vt:lpstr>
    </vt:vector>
  </TitlesOfParts>
  <Company>Smartware Computing</Company>
  <LinksUpToDate>false</LinksUpToDate>
  <CharactersWithSpaces>8717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PowerLock Data Sheet</dc:title>
  <dc:subject>PowerLock</dc:subject>
  <dc:creator>David Smart</dc:creator>
  <cp:lastModifiedBy>David Smart</cp:lastModifiedBy>
  <cp:revision>10</cp:revision>
  <dcterms:created xsi:type="dcterms:W3CDTF">2012-03-19T11:10:00Z</dcterms:created>
  <dcterms:modified xsi:type="dcterms:W3CDTF">2012-05-28T18:55:00Z</dcterms:modified>
</cp:coreProperties>
</file>