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6F2CC9" w14:textId="43B8D493" w:rsidR="00DD1747" w:rsidRPr="00DD1747" w:rsidRDefault="00DD1747" w:rsidP="00DD1747">
      <w:pPr>
        <w:contextualSpacing/>
        <w:jc w:val="center"/>
        <w:rPr>
          <w:b/>
          <w:sz w:val="32"/>
          <w:u w:val="single"/>
        </w:rPr>
      </w:pPr>
      <w:r w:rsidRPr="00DD1747">
        <w:rPr>
          <w:b/>
          <w:sz w:val="32"/>
          <w:u w:val="single"/>
        </w:rPr>
        <w:t>Project: Customizable Telematics Platform</w:t>
      </w:r>
    </w:p>
    <w:p w14:paraId="717F650C" w14:textId="77777777" w:rsidR="00DD1747" w:rsidRDefault="00DD1747">
      <w:pPr>
        <w:contextualSpacing/>
      </w:pPr>
    </w:p>
    <w:p w14:paraId="191D3DEF" w14:textId="4D48C5E3" w:rsidR="008501D3" w:rsidRDefault="004A4951">
      <w:pPr>
        <w:contextualSpacing/>
      </w:pPr>
      <w:r>
        <w:t xml:space="preserve">The </w:t>
      </w:r>
      <w:r w:rsidR="00D3589B">
        <w:t xml:space="preserve">general </w:t>
      </w:r>
      <w:r>
        <w:t xml:space="preserve">purpose of the finished product is to be a customizable telematics </w:t>
      </w:r>
      <w:r w:rsidR="00BC45B2">
        <w:t xml:space="preserve">and datalogging </w:t>
      </w:r>
      <w:r>
        <w:t>platform</w:t>
      </w:r>
      <w:r w:rsidR="000B2B35">
        <w:t xml:space="preserve"> based on the MBED LPC1768 microcontroller</w:t>
      </w:r>
      <w:r>
        <w:t>, assembled in a rugged enclosure. The device will have several standard hard-wired I/O, as well as some configurable I</w:t>
      </w:r>
      <w:r w:rsidR="00DD1747">
        <w:t>/</w:t>
      </w:r>
      <w:r>
        <w:t xml:space="preserve">O and spare circuits. The usage of this device is primarily to assist with troubleshooting intermittent issues </w:t>
      </w:r>
      <w:r w:rsidR="000B2B35">
        <w:t xml:space="preserve">on fire apparatus </w:t>
      </w:r>
      <w:r>
        <w:t xml:space="preserve">in </w:t>
      </w:r>
      <w:r w:rsidR="000B2B35">
        <w:t xml:space="preserve">near </w:t>
      </w:r>
      <w:r>
        <w:t>real-time</w:t>
      </w:r>
      <w:r w:rsidR="00D3589B">
        <w:t>, as well as provide feedback on vehicle usage.</w:t>
      </w:r>
    </w:p>
    <w:p w14:paraId="01526033" w14:textId="50412EA3" w:rsidR="004A4951" w:rsidRDefault="004A4951">
      <w:pPr>
        <w:contextualSpacing/>
      </w:pPr>
    </w:p>
    <w:p w14:paraId="6FA70033" w14:textId="1BC1AFCD" w:rsidR="004A4951" w:rsidRPr="00A70861" w:rsidRDefault="004A4951">
      <w:pPr>
        <w:contextualSpacing/>
        <w:rPr>
          <w:b/>
          <w:sz w:val="28"/>
          <w:szCs w:val="28"/>
          <w:u w:val="single"/>
        </w:rPr>
      </w:pPr>
      <w:r w:rsidRPr="00A70861">
        <w:rPr>
          <w:b/>
          <w:sz w:val="28"/>
          <w:szCs w:val="28"/>
          <w:u w:val="single"/>
        </w:rPr>
        <w:t>Scope of work</w:t>
      </w:r>
    </w:p>
    <w:p w14:paraId="70820397" w14:textId="072C8C11" w:rsidR="004A4951" w:rsidRDefault="004A4951">
      <w:pPr>
        <w:contextualSpacing/>
      </w:pPr>
      <w:r>
        <w:t xml:space="preserve">The scope of work includes all electrical </w:t>
      </w:r>
      <w:r w:rsidR="00D3589B">
        <w:t xml:space="preserve">circuit </w:t>
      </w:r>
      <w:r>
        <w:t xml:space="preserve">and PCB design, including the proper selection of components to meet the specifications below. </w:t>
      </w:r>
      <w:commentRangeStart w:id="0"/>
      <w:commentRangeStart w:id="1"/>
      <w:r w:rsidR="00802DE2" w:rsidRPr="00DE5190">
        <w:rPr>
          <w:highlight w:val="yellow"/>
        </w:rPr>
        <w:t>10 completed boards will be provided by the contractor, unpopulated with components</w:t>
      </w:r>
      <w:commentRangeEnd w:id="0"/>
      <w:r w:rsidR="00DB3FD4">
        <w:rPr>
          <w:rStyle w:val="CommentReference"/>
        </w:rPr>
        <w:commentReference w:id="0"/>
      </w:r>
      <w:commentRangeEnd w:id="1"/>
      <w:r w:rsidR="00063B3A">
        <w:rPr>
          <w:rStyle w:val="CommentReference"/>
        </w:rPr>
        <w:commentReference w:id="1"/>
      </w:r>
      <w:r w:rsidR="00802DE2" w:rsidRPr="00DE5190">
        <w:rPr>
          <w:highlight w:val="yellow"/>
        </w:rPr>
        <w:t>.</w:t>
      </w:r>
      <w:r w:rsidR="00802DE2">
        <w:t xml:space="preserve"> The contractor is not required to provide any components. </w:t>
      </w:r>
      <w:r w:rsidR="00AD1671">
        <w:t xml:space="preserve">Documentation including schematics, </w:t>
      </w:r>
      <w:r w:rsidR="000170D5">
        <w:t xml:space="preserve">PCB </w:t>
      </w:r>
      <w:r w:rsidR="00AD1671">
        <w:t>board layo</w:t>
      </w:r>
      <w:r w:rsidR="000170D5">
        <w:t>ut</w:t>
      </w:r>
      <w:r w:rsidR="00AD1671">
        <w:t xml:space="preserve"> files, and bill of materials</w:t>
      </w:r>
      <w:r w:rsidR="000170D5">
        <w:t xml:space="preserve"> are to be provided.</w:t>
      </w:r>
    </w:p>
    <w:p w14:paraId="1CF62B3C" w14:textId="3879662D" w:rsidR="00B27533" w:rsidRDefault="00B27533">
      <w:pPr>
        <w:contextualSpacing/>
      </w:pPr>
    </w:p>
    <w:p w14:paraId="2451AC7C" w14:textId="7993F3BC" w:rsidR="00DC3E72" w:rsidRPr="00DC3E72" w:rsidRDefault="00DC3E72">
      <w:pPr>
        <w:contextualSpacing/>
        <w:rPr>
          <w:b/>
          <w:sz w:val="28"/>
          <w:highlight w:val="yellow"/>
          <w:u w:val="single"/>
        </w:rPr>
      </w:pPr>
      <w:r w:rsidRPr="00DC3E72">
        <w:rPr>
          <w:b/>
          <w:sz w:val="28"/>
          <w:highlight w:val="yellow"/>
          <w:u w:val="single"/>
        </w:rPr>
        <w:t>Contractor expectation</w:t>
      </w:r>
    </w:p>
    <w:p w14:paraId="4EE69DC8" w14:textId="3C8886E8" w:rsidR="00DC3E72" w:rsidRPr="00DC3E72" w:rsidRDefault="00DC3E72" w:rsidP="00DC3E72">
      <w:pPr>
        <w:pStyle w:val="ListParagraph"/>
        <w:numPr>
          <w:ilvl w:val="0"/>
          <w:numId w:val="3"/>
        </w:numPr>
        <w:rPr>
          <w:highlight w:val="yellow"/>
        </w:rPr>
      </w:pPr>
      <w:r w:rsidRPr="00DC3E72">
        <w:rPr>
          <w:highlight w:val="yellow"/>
        </w:rPr>
        <w:t>Design is “best-effort”, since the scope is to provide the ability to build, not a built and proven unit.</w:t>
      </w:r>
    </w:p>
    <w:p w14:paraId="5CAC4AEC" w14:textId="41E3540A" w:rsidR="00DC3E72" w:rsidRPr="00DC3E72" w:rsidRDefault="00DC3E72" w:rsidP="00DC3E72">
      <w:pPr>
        <w:pStyle w:val="ListParagraph"/>
        <w:numPr>
          <w:ilvl w:val="1"/>
          <w:numId w:val="3"/>
        </w:numPr>
        <w:rPr>
          <w:highlight w:val="yellow"/>
        </w:rPr>
      </w:pPr>
      <w:commentRangeStart w:id="2"/>
      <w:r w:rsidRPr="00DC3E72">
        <w:rPr>
          <w:highlight w:val="yellow"/>
        </w:rPr>
        <w:t>XBEE module interface requirements will be studied from the data sheets</w:t>
      </w:r>
      <w:commentRangeEnd w:id="2"/>
      <w:r w:rsidR="00CF18CF">
        <w:rPr>
          <w:rStyle w:val="CommentReference"/>
        </w:rPr>
        <w:commentReference w:id="2"/>
      </w:r>
    </w:p>
    <w:p w14:paraId="202CB5C2" w14:textId="77777777" w:rsidR="00DC3E72" w:rsidRDefault="00DC3E72" w:rsidP="00DC3E72">
      <w:pPr>
        <w:pStyle w:val="ListParagraph"/>
        <w:numPr>
          <w:ilvl w:val="0"/>
          <w:numId w:val="3"/>
        </w:numPr>
        <w:rPr>
          <w:highlight w:val="yellow"/>
        </w:rPr>
      </w:pPr>
      <w:r w:rsidRPr="00DC3E72">
        <w:rPr>
          <w:highlight w:val="yellow"/>
        </w:rPr>
        <w:t>Verification</w:t>
      </w:r>
      <w:r>
        <w:rPr>
          <w:highlight w:val="yellow"/>
        </w:rPr>
        <w:t>, which may include test laboratory involvement, is not in scope. Examples:</w:t>
      </w:r>
    </w:p>
    <w:p w14:paraId="35E8D70F" w14:textId="77777777" w:rsidR="00DC3E72" w:rsidRDefault="00DC3E72" w:rsidP="00DC3E72">
      <w:pPr>
        <w:pStyle w:val="ListParagraph"/>
        <w:numPr>
          <w:ilvl w:val="1"/>
          <w:numId w:val="3"/>
        </w:numPr>
        <w:rPr>
          <w:highlight w:val="yellow"/>
        </w:rPr>
      </w:pPr>
      <w:r>
        <w:rPr>
          <w:highlight w:val="yellow"/>
        </w:rPr>
        <w:t>EMI/EMC</w:t>
      </w:r>
    </w:p>
    <w:p w14:paraId="3E4B62A6" w14:textId="77777777" w:rsidR="00DC3E72" w:rsidRDefault="00DC3E72" w:rsidP="00DC3E72">
      <w:pPr>
        <w:pStyle w:val="ListParagraph"/>
        <w:numPr>
          <w:ilvl w:val="1"/>
          <w:numId w:val="3"/>
        </w:numPr>
        <w:rPr>
          <w:highlight w:val="yellow"/>
        </w:rPr>
      </w:pPr>
      <w:r>
        <w:rPr>
          <w:highlight w:val="yellow"/>
        </w:rPr>
        <w:t>Load Dump</w:t>
      </w:r>
    </w:p>
    <w:p w14:paraId="65178A51" w14:textId="77777777" w:rsidR="006379C5" w:rsidRDefault="00DC3E72" w:rsidP="00DC3E72">
      <w:pPr>
        <w:pStyle w:val="ListParagraph"/>
        <w:numPr>
          <w:ilvl w:val="1"/>
          <w:numId w:val="3"/>
        </w:numPr>
        <w:rPr>
          <w:highlight w:val="yellow"/>
        </w:rPr>
      </w:pPr>
      <w:r>
        <w:rPr>
          <w:highlight w:val="yellow"/>
        </w:rPr>
        <w:t>Reverse Voltage Protection</w:t>
      </w:r>
    </w:p>
    <w:p w14:paraId="54B01B98" w14:textId="15290F53" w:rsidR="00DC3E72" w:rsidRDefault="006379C5" w:rsidP="00DC3E72">
      <w:pPr>
        <w:pStyle w:val="ListParagraph"/>
        <w:numPr>
          <w:ilvl w:val="1"/>
          <w:numId w:val="3"/>
        </w:numPr>
        <w:rPr>
          <w:highlight w:val="yellow"/>
        </w:rPr>
      </w:pPr>
      <w:r>
        <w:rPr>
          <w:highlight w:val="yellow"/>
        </w:rPr>
        <w:t>Temp/Humidity/Vibration</w:t>
      </w:r>
      <w:r w:rsidR="00DC3E72">
        <w:rPr>
          <w:highlight w:val="yellow"/>
        </w:rPr>
        <w:t xml:space="preserve"> </w:t>
      </w:r>
    </w:p>
    <w:p w14:paraId="4ECB1D1B" w14:textId="4EF411DD" w:rsidR="006379C5" w:rsidRDefault="006379C5" w:rsidP="006379C5">
      <w:pPr>
        <w:pStyle w:val="ListParagraph"/>
        <w:numPr>
          <w:ilvl w:val="0"/>
          <w:numId w:val="3"/>
        </w:numPr>
        <w:rPr>
          <w:highlight w:val="yellow"/>
        </w:rPr>
      </w:pPr>
      <w:r>
        <w:rPr>
          <w:highlight w:val="yellow"/>
        </w:rPr>
        <w:t>Environmental</w:t>
      </w:r>
    </w:p>
    <w:p w14:paraId="045E2E6B" w14:textId="7979FB64" w:rsidR="006379C5" w:rsidRDefault="006379C5" w:rsidP="006379C5">
      <w:pPr>
        <w:pStyle w:val="ListParagraph"/>
        <w:numPr>
          <w:ilvl w:val="1"/>
          <w:numId w:val="3"/>
        </w:numPr>
        <w:rPr>
          <w:highlight w:val="yellow"/>
        </w:rPr>
      </w:pPr>
      <w:commentRangeStart w:id="3"/>
      <w:r>
        <w:rPr>
          <w:highlight w:val="yellow"/>
        </w:rPr>
        <w:t>The Deutsch module is a sealed module, until you poke a hole for the antenna</w:t>
      </w:r>
      <w:commentRangeEnd w:id="3"/>
      <w:r w:rsidR="00CF18CF">
        <w:rPr>
          <w:rStyle w:val="CommentReference"/>
        </w:rPr>
        <w:commentReference w:id="3"/>
      </w:r>
    </w:p>
    <w:p w14:paraId="66158D96" w14:textId="03779D52" w:rsidR="006379C5" w:rsidRDefault="006379C5" w:rsidP="006379C5">
      <w:pPr>
        <w:pStyle w:val="ListParagraph"/>
        <w:numPr>
          <w:ilvl w:val="1"/>
          <w:numId w:val="3"/>
        </w:numPr>
        <w:rPr>
          <w:highlight w:val="yellow"/>
        </w:rPr>
      </w:pPr>
      <w:commentRangeStart w:id="4"/>
      <w:r>
        <w:rPr>
          <w:highlight w:val="yellow"/>
        </w:rPr>
        <w:t>Temperature range</w:t>
      </w:r>
      <w:commentRangeEnd w:id="4"/>
      <w:r w:rsidR="00CF18CF">
        <w:rPr>
          <w:rStyle w:val="CommentReference"/>
        </w:rPr>
        <w:commentReference w:id="4"/>
      </w:r>
      <w:r>
        <w:rPr>
          <w:highlight w:val="yellow"/>
        </w:rPr>
        <w:t xml:space="preserve"> – typical industrial/automotive: -40 to +85C. Some environments may require a higher range typically due to heat-loading (under hood, or elsewhere that sun load is very high)</w:t>
      </w:r>
    </w:p>
    <w:p w14:paraId="1EDB110F" w14:textId="0EE5602D" w:rsidR="006379C5" w:rsidRDefault="006379C5" w:rsidP="006379C5">
      <w:pPr>
        <w:pStyle w:val="ListParagraph"/>
        <w:numPr>
          <w:ilvl w:val="1"/>
          <w:numId w:val="3"/>
        </w:numPr>
        <w:rPr>
          <w:highlight w:val="yellow"/>
        </w:rPr>
      </w:pPr>
      <w:r>
        <w:rPr>
          <w:highlight w:val="yellow"/>
        </w:rPr>
        <w:t xml:space="preserve">Temp range for the LPC 1768 module – I </w:t>
      </w:r>
      <w:proofErr w:type="gramStart"/>
      <w:r>
        <w:rPr>
          <w:highlight w:val="yellow"/>
        </w:rPr>
        <w:t>haven’t</w:t>
      </w:r>
      <w:proofErr w:type="gramEnd"/>
      <w:r>
        <w:rPr>
          <w:highlight w:val="yellow"/>
        </w:rPr>
        <w:t xml:space="preserve"> looked online to see if they spec’d industrial parts or if some are commercial only (0 to 70C).</w:t>
      </w:r>
    </w:p>
    <w:p w14:paraId="10A74683" w14:textId="633DA2FD" w:rsidR="006379C5" w:rsidRDefault="006379C5" w:rsidP="006379C5">
      <w:pPr>
        <w:pStyle w:val="ListParagraph"/>
        <w:numPr>
          <w:ilvl w:val="1"/>
          <w:numId w:val="3"/>
        </w:numPr>
        <w:rPr>
          <w:highlight w:val="yellow"/>
        </w:rPr>
      </w:pPr>
      <w:r>
        <w:rPr>
          <w:highlight w:val="yellow"/>
        </w:rPr>
        <w:t>Vibration: better sockets for the mbed and the XBEE parts, nylon tie-strap to fix them in their socket.</w:t>
      </w:r>
    </w:p>
    <w:p w14:paraId="4EA2BAD2" w14:textId="77BBFF6A" w:rsidR="006379C5" w:rsidRPr="00DC3E72" w:rsidRDefault="006379C5" w:rsidP="006379C5">
      <w:pPr>
        <w:pStyle w:val="ListParagraph"/>
        <w:numPr>
          <w:ilvl w:val="0"/>
          <w:numId w:val="3"/>
        </w:numPr>
        <w:rPr>
          <w:highlight w:val="yellow"/>
        </w:rPr>
      </w:pPr>
      <w:commentRangeStart w:id="5"/>
      <w:r>
        <w:rPr>
          <w:highlight w:val="yellow"/>
        </w:rPr>
        <w:t>Consider providing the contractor 1 to 2 units for HW checkout / modifications.</w:t>
      </w:r>
      <w:commentRangeEnd w:id="5"/>
      <w:r w:rsidR="00CF18CF">
        <w:rPr>
          <w:rStyle w:val="CommentReference"/>
        </w:rPr>
        <w:commentReference w:id="5"/>
      </w:r>
    </w:p>
    <w:p w14:paraId="3E8C3761" w14:textId="77777777" w:rsidR="00DC3E72" w:rsidRDefault="00DC3E72">
      <w:pPr>
        <w:contextualSpacing/>
      </w:pPr>
    </w:p>
    <w:p w14:paraId="653F9839" w14:textId="5FA6CC3D" w:rsidR="000B2B35" w:rsidRPr="00A70861" w:rsidRDefault="000B2B35">
      <w:pPr>
        <w:contextualSpacing/>
        <w:rPr>
          <w:b/>
          <w:sz w:val="28"/>
          <w:szCs w:val="28"/>
          <w:u w:val="single"/>
        </w:rPr>
      </w:pPr>
      <w:r w:rsidRPr="00A70861">
        <w:rPr>
          <w:b/>
          <w:sz w:val="28"/>
          <w:szCs w:val="28"/>
          <w:u w:val="single"/>
        </w:rPr>
        <w:t>Basic functional features</w:t>
      </w:r>
    </w:p>
    <w:p w14:paraId="6590EC6A" w14:textId="13F78DEA" w:rsidR="000B2B35" w:rsidRDefault="000B2B35">
      <w:pPr>
        <w:contextualSpacing/>
      </w:pPr>
      <w:r>
        <w:t xml:space="preserve">The completed device will contain the following </w:t>
      </w:r>
      <w:r w:rsidR="00B27533">
        <w:t>functions/</w:t>
      </w:r>
      <w:r>
        <w:t>features:</w:t>
      </w:r>
    </w:p>
    <w:p w14:paraId="4C4F16F4" w14:textId="2538ED62" w:rsidR="00186C4B" w:rsidRDefault="000B2B35">
      <w:pPr>
        <w:contextualSpacing/>
      </w:pPr>
      <w:r>
        <w:t>(2) CAN channels, accessible through the device connector</w:t>
      </w:r>
      <w:bookmarkStart w:id="6" w:name="_GoBack"/>
      <w:bookmarkEnd w:id="6"/>
    </w:p>
    <w:p w14:paraId="747AEAC3" w14:textId="1B0BFE29" w:rsidR="00B05E6D" w:rsidRDefault="00B05E6D">
      <w:pPr>
        <w:contextualSpacing/>
      </w:pPr>
      <w:r>
        <w:tab/>
        <w:t>No internal terminating resistors</w:t>
      </w:r>
    </w:p>
    <w:p w14:paraId="08F23B5F" w14:textId="5D3068FF" w:rsidR="000B2B35" w:rsidRDefault="000B2B35">
      <w:pPr>
        <w:contextualSpacing/>
      </w:pPr>
      <w:r>
        <w:t xml:space="preserve">(1) </w:t>
      </w:r>
      <w:commentRangeStart w:id="7"/>
      <w:commentRangeStart w:id="8"/>
      <w:r>
        <w:t xml:space="preserve">J1708/J1587 </w:t>
      </w:r>
      <w:commentRangeEnd w:id="7"/>
      <w:r w:rsidR="00DB3FD4">
        <w:rPr>
          <w:rStyle w:val="CommentReference"/>
        </w:rPr>
        <w:commentReference w:id="7"/>
      </w:r>
      <w:commentRangeEnd w:id="8"/>
      <w:r w:rsidR="00063B3A">
        <w:rPr>
          <w:rStyle w:val="CommentReference"/>
        </w:rPr>
        <w:commentReference w:id="8"/>
      </w:r>
      <w:r>
        <w:t>Channel, accessible through the device connector</w:t>
      </w:r>
    </w:p>
    <w:p w14:paraId="346F6850" w14:textId="1456B37C" w:rsidR="000B2B35" w:rsidRDefault="000B2B35">
      <w:pPr>
        <w:contextualSpacing/>
      </w:pPr>
      <w:r>
        <w:t>(1) RS232 channel, accessible through the device connector</w:t>
      </w:r>
    </w:p>
    <w:p w14:paraId="57CDD9DC" w14:textId="76437119" w:rsidR="000B2B35" w:rsidRDefault="000B2B35">
      <w:pPr>
        <w:contextualSpacing/>
      </w:pPr>
      <w:r>
        <w:t>(1) Micro SD card, not accessible externally</w:t>
      </w:r>
    </w:p>
    <w:p w14:paraId="7E2C2144" w14:textId="5F811B21" w:rsidR="000B2B35" w:rsidRDefault="000B2B35">
      <w:pPr>
        <w:contextualSpacing/>
      </w:pPr>
      <w:r>
        <w:t>(1) socket for MBED LPC1768 microcontroller</w:t>
      </w:r>
    </w:p>
    <w:p w14:paraId="76FAA5FD" w14:textId="1802F956" w:rsidR="000B2B35" w:rsidRDefault="000B2B35">
      <w:pPr>
        <w:contextualSpacing/>
      </w:pPr>
      <w:r>
        <w:t xml:space="preserve">(1) socket for </w:t>
      </w:r>
      <w:r w:rsidR="00B27533">
        <w:t xml:space="preserve">XBEE </w:t>
      </w:r>
      <w:r w:rsidR="00DF740A">
        <w:t>Wi-Fi</w:t>
      </w:r>
      <w:r w:rsidR="00B27533">
        <w:t xml:space="preserve"> or XBEE Cellular Module (datasheets attached, samples available)</w:t>
      </w:r>
    </w:p>
    <w:p w14:paraId="23F806D6" w14:textId="1464C687" w:rsidR="00B27533" w:rsidRDefault="00B27533">
      <w:pPr>
        <w:contextualSpacing/>
      </w:pPr>
      <w:commentRangeStart w:id="9"/>
      <w:commentRangeStart w:id="10"/>
      <w:r>
        <w:lastRenderedPageBreak/>
        <w:t>Reverse polarity protection</w:t>
      </w:r>
      <w:commentRangeEnd w:id="9"/>
      <w:r w:rsidR="00DB3FD4">
        <w:rPr>
          <w:rStyle w:val="CommentReference"/>
        </w:rPr>
        <w:commentReference w:id="9"/>
      </w:r>
      <w:commentRangeEnd w:id="10"/>
      <w:r w:rsidR="00335DEB">
        <w:rPr>
          <w:rStyle w:val="CommentReference"/>
        </w:rPr>
        <w:commentReference w:id="10"/>
      </w:r>
    </w:p>
    <w:p w14:paraId="5A55E83D" w14:textId="70AEEBDA" w:rsidR="00B27533" w:rsidRDefault="00B27533">
      <w:pPr>
        <w:contextualSpacing/>
      </w:pPr>
      <w:r>
        <w:t>Load dump protection</w:t>
      </w:r>
    </w:p>
    <w:p w14:paraId="019B0EF9" w14:textId="71674FDE" w:rsidR="00425905" w:rsidRDefault="00425905">
      <w:pPr>
        <w:contextualSpacing/>
      </w:pPr>
      <w:r>
        <w:t>Overvoltage protection</w:t>
      </w:r>
    </w:p>
    <w:p w14:paraId="7FD4E829" w14:textId="3CD75F12" w:rsidR="00B27533" w:rsidRDefault="00B27533" w:rsidP="00B27533">
      <w:pPr>
        <w:contextualSpacing/>
      </w:pPr>
      <w:r>
        <w:t>(1) LED</w:t>
      </w:r>
      <w:r w:rsidR="00CC469C">
        <w:t xml:space="preserve"> </w:t>
      </w:r>
      <w:r>
        <w:t>indicator for Power</w:t>
      </w:r>
    </w:p>
    <w:p w14:paraId="7616DE95" w14:textId="2D670650" w:rsidR="00B27533" w:rsidRDefault="00B27533">
      <w:pPr>
        <w:contextualSpacing/>
      </w:pPr>
      <w:r>
        <w:t>(2) LED indicator</w:t>
      </w:r>
      <w:r w:rsidR="00CC469C">
        <w:t>s</w:t>
      </w:r>
      <w:r>
        <w:t xml:space="preserve"> controlled by microcontroller</w:t>
      </w:r>
    </w:p>
    <w:p w14:paraId="2C716355" w14:textId="4BA0D85F" w:rsidR="00B27533" w:rsidRDefault="00B27533">
      <w:pPr>
        <w:contextualSpacing/>
      </w:pPr>
      <w:r>
        <w:t xml:space="preserve">Ability to monitor </w:t>
      </w:r>
      <w:r w:rsidR="00AA7823">
        <w:t xml:space="preserve">module </w:t>
      </w:r>
      <w:r>
        <w:t>battery voltage using analog input and voltage divider</w:t>
      </w:r>
    </w:p>
    <w:p w14:paraId="2FD6BBC7" w14:textId="6266FC88" w:rsidR="00B27533" w:rsidRDefault="00B27533">
      <w:pPr>
        <w:contextualSpacing/>
      </w:pPr>
      <w:r>
        <w:t xml:space="preserve">(4) General purpose </w:t>
      </w:r>
      <w:r w:rsidR="009C2C02">
        <w:t>I/O</w:t>
      </w:r>
      <w:r>
        <w:t xml:space="preserve">, configurable </w:t>
      </w:r>
      <w:r w:rsidR="00F96580">
        <w:t>using jumpers and software, with the following capabilities:</w:t>
      </w:r>
    </w:p>
    <w:p w14:paraId="23F2D2C9" w14:textId="72B87518" w:rsidR="00F96580" w:rsidRDefault="00F96580">
      <w:pPr>
        <w:contextualSpacing/>
      </w:pPr>
      <w:r>
        <w:tab/>
      </w:r>
      <w:r w:rsidR="00D468C6">
        <w:t>Grounding Input</w:t>
      </w:r>
    </w:p>
    <w:p w14:paraId="2971161A" w14:textId="08BCB418" w:rsidR="00D468C6" w:rsidRDefault="00D468C6" w:rsidP="00D468C6">
      <w:pPr>
        <w:ind w:firstLine="720"/>
        <w:contextualSpacing/>
      </w:pPr>
      <w:proofErr w:type="gramStart"/>
      <w:r>
        <w:t>12 volt</w:t>
      </w:r>
      <w:proofErr w:type="gramEnd"/>
      <w:r>
        <w:t xml:space="preserve"> input</w:t>
      </w:r>
    </w:p>
    <w:p w14:paraId="4A55B537" w14:textId="49441627" w:rsidR="00D468C6" w:rsidRDefault="00D468C6" w:rsidP="00D468C6">
      <w:pPr>
        <w:ind w:firstLine="720"/>
        <w:contextualSpacing/>
      </w:pPr>
      <w:commentRangeStart w:id="11"/>
      <w:commentRangeStart w:id="12"/>
      <w:r>
        <w:t>500 mA sinking outpu</w:t>
      </w:r>
      <w:r w:rsidR="00EC6E50">
        <w:t>t</w:t>
      </w:r>
      <w:commentRangeEnd w:id="11"/>
      <w:r w:rsidR="00DC3E72">
        <w:rPr>
          <w:rStyle w:val="CommentReference"/>
        </w:rPr>
        <w:commentReference w:id="11"/>
      </w:r>
      <w:commentRangeEnd w:id="12"/>
      <w:r w:rsidR="00335DEB">
        <w:rPr>
          <w:rStyle w:val="CommentReference"/>
        </w:rPr>
        <w:commentReference w:id="12"/>
      </w:r>
    </w:p>
    <w:p w14:paraId="73F88607" w14:textId="077D0AF7" w:rsidR="00143B41" w:rsidRDefault="00B27533">
      <w:pPr>
        <w:contextualSpacing/>
      </w:pPr>
      <w:commentRangeStart w:id="13"/>
      <w:commentRangeStart w:id="14"/>
      <w:r>
        <w:t xml:space="preserve">(3) </w:t>
      </w:r>
      <w:proofErr w:type="gramStart"/>
      <w:r>
        <w:t>5 volt</w:t>
      </w:r>
      <w:proofErr w:type="gramEnd"/>
      <w:r>
        <w:t xml:space="preserve"> analog inputs</w:t>
      </w:r>
      <w:commentRangeEnd w:id="13"/>
      <w:r w:rsidR="007D408D">
        <w:rPr>
          <w:rStyle w:val="CommentReference"/>
        </w:rPr>
        <w:commentReference w:id="13"/>
      </w:r>
      <w:commentRangeEnd w:id="14"/>
      <w:r w:rsidR="00AA05EF">
        <w:rPr>
          <w:rStyle w:val="CommentReference"/>
        </w:rPr>
        <w:commentReference w:id="14"/>
      </w:r>
    </w:p>
    <w:p w14:paraId="631A4ABE" w14:textId="2991AC24" w:rsidR="00545142" w:rsidRDefault="00885C98">
      <w:pPr>
        <w:contextualSpacing/>
      </w:pPr>
      <w:commentRangeStart w:id="15"/>
      <w:commentRangeStart w:id="16"/>
      <w:proofErr w:type="gramStart"/>
      <w:r>
        <w:t>5 volt</w:t>
      </w:r>
      <w:proofErr w:type="gramEnd"/>
      <w:r>
        <w:t xml:space="preserve"> power and ground </w:t>
      </w:r>
      <w:r w:rsidR="00076B83">
        <w:t xml:space="preserve">accessible externally </w:t>
      </w:r>
      <w:r>
        <w:t>for analog sensors</w:t>
      </w:r>
      <w:commentRangeEnd w:id="15"/>
      <w:r w:rsidR="007D408D">
        <w:rPr>
          <w:rStyle w:val="CommentReference"/>
        </w:rPr>
        <w:commentReference w:id="15"/>
      </w:r>
      <w:commentRangeEnd w:id="16"/>
      <w:r w:rsidR="00A01BC3">
        <w:rPr>
          <w:rStyle w:val="CommentReference"/>
        </w:rPr>
        <w:commentReference w:id="16"/>
      </w:r>
    </w:p>
    <w:p w14:paraId="7D788333" w14:textId="762D64C5" w:rsidR="00D67583" w:rsidRDefault="00D67583">
      <w:r>
        <w:br w:type="page"/>
      </w:r>
    </w:p>
    <w:p w14:paraId="467FD81F" w14:textId="06CE00EE" w:rsidR="000B2B35" w:rsidRDefault="00A65015">
      <w:pPr>
        <w:contextualSpacing/>
      </w:pPr>
      <w:commentRangeStart w:id="17"/>
      <w:r w:rsidRPr="00DC3E72">
        <w:rPr>
          <w:highlight w:val="yellow"/>
        </w:rPr>
        <w:lastRenderedPageBreak/>
        <w:t>Candidate pin assignments from function list above (note pins 9,10 are the additional CAN channel).</w:t>
      </w:r>
      <w:commentRangeEnd w:id="17"/>
      <w:r w:rsidR="002B1364">
        <w:rPr>
          <w:rStyle w:val="CommentReference"/>
        </w:rPr>
        <w:commentReference w:id="17"/>
      </w:r>
    </w:p>
    <w:tbl>
      <w:tblPr>
        <w:tblStyle w:val="TableGrid"/>
        <w:tblW w:w="0" w:type="auto"/>
        <w:tblLook w:val="04A0" w:firstRow="1" w:lastRow="0" w:firstColumn="1" w:lastColumn="0" w:noHBand="0" w:noVBand="1"/>
      </w:tblPr>
      <w:tblGrid>
        <w:gridCol w:w="612"/>
        <w:gridCol w:w="1562"/>
        <w:gridCol w:w="6009"/>
        <w:gridCol w:w="889"/>
        <w:gridCol w:w="558"/>
      </w:tblGrid>
      <w:tr w:rsidR="00D67583" w14:paraId="7777C6F8" w14:textId="77777777" w:rsidTr="00D67583">
        <w:trPr>
          <w:cantSplit/>
        </w:trPr>
        <w:tc>
          <w:tcPr>
            <w:tcW w:w="612" w:type="dxa"/>
          </w:tcPr>
          <w:p w14:paraId="217E15EF" w14:textId="3C957784"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Pin</w:t>
            </w:r>
          </w:p>
        </w:tc>
        <w:tc>
          <w:tcPr>
            <w:tcW w:w="1562" w:type="dxa"/>
          </w:tcPr>
          <w:p w14:paraId="7D1C394D" w14:textId="4D16D260" w:rsidR="00D67583" w:rsidRPr="00D67583" w:rsidRDefault="00D67583" w:rsidP="00D67583">
            <w:pPr>
              <w:contextualSpacing/>
              <w:rPr>
                <w:rFonts w:ascii="Courier New" w:hAnsi="Courier New" w:cs="Courier New"/>
                <w:noProof/>
                <w:sz w:val="14"/>
              </w:rPr>
            </w:pPr>
            <w:r w:rsidRPr="00D67583">
              <w:rPr>
                <w:rFonts w:ascii="Courier New" w:hAnsi="Courier New" w:cs="Courier New"/>
                <w:noProof/>
                <w:sz w:val="14"/>
              </w:rPr>
              <w:t>Function</w:t>
            </w:r>
          </w:p>
        </w:tc>
        <w:tc>
          <w:tcPr>
            <w:tcW w:w="6006" w:type="dxa"/>
            <w:vMerge w:val="restart"/>
            <w:vAlign w:val="center"/>
          </w:tcPr>
          <w:p w14:paraId="3ECF4A1D" w14:textId="414E9903" w:rsidR="00D67583" w:rsidRPr="00D67583" w:rsidRDefault="00D67583" w:rsidP="00D67583">
            <w:pPr>
              <w:contextualSpacing/>
              <w:jc w:val="center"/>
              <w:rPr>
                <w:rFonts w:ascii="Courier New" w:hAnsi="Courier New" w:cs="Courier New"/>
                <w:noProof/>
                <w:sz w:val="14"/>
              </w:rPr>
            </w:pPr>
            <w:r w:rsidRPr="00D67583">
              <w:rPr>
                <w:rFonts w:ascii="Courier New" w:hAnsi="Courier New" w:cs="Courier New"/>
                <w:noProof/>
                <w:sz w:val="14"/>
              </w:rPr>
              <w:drawing>
                <wp:inline distT="0" distB="0" distL="0" distR="0" wp14:anchorId="7F50E29A" wp14:editId="236B2791">
                  <wp:extent cx="3678815" cy="2309813"/>
                  <wp:effectExtent l="0" t="0" r="0" b="0"/>
                  <wp:docPr id="2" name="Picture 2" descr="https://os.mbed.com/media/platforms/lpc1768_pino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os.mbed.com/media/platforms/lpc1768_pinout.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17441" cy="2334065"/>
                          </a:xfrm>
                          <a:prstGeom prst="rect">
                            <a:avLst/>
                          </a:prstGeom>
                          <a:noFill/>
                          <a:ln>
                            <a:noFill/>
                          </a:ln>
                        </pic:spPr>
                      </pic:pic>
                    </a:graphicData>
                  </a:graphic>
                </wp:inline>
              </w:drawing>
            </w:r>
          </w:p>
        </w:tc>
        <w:tc>
          <w:tcPr>
            <w:tcW w:w="889" w:type="dxa"/>
          </w:tcPr>
          <w:p w14:paraId="315B2037" w14:textId="071C7A66"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Function</w:t>
            </w:r>
          </w:p>
        </w:tc>
        <w:tc>
          <w:tcPr>
            <w:tcW w:w="558" w:type="dxa"/>
          </w:tcPr>
          <w:p w14:paraId="0FEFA41E" w14:textId="6A905E57"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Pin</w:t>
            </w:r>
          </w:p>
        </w:tc>
      </w:tr>
      <w:tr w:rsidR="00D67583" w14:paraId="0C1F08BA" w14:textId="6CAEB7E1" w:rsidTr="00D67583">
        <w:trPr>
          <w:cantSplit/>
        </w:trPr>
        <w:tc>
          <w:tcPr>
            <w:tcW w:w="612" w:type="dxa"/>
          </w:tcPr>
          <w:p w14:paraId="34A14776" w14:textId="260EEE9C"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1</w:t>
            </w:r>
          </w:p>
        </w:tc>
        <w:tc>
          <w:tcPr>
            <w:tcW w:w="1562" w:type="dxa"/>
          </w:tcPr>
          <w:p w14:paraId="315DDABD" w14:textId="56542C1E" w:rsidR="00D67583" w:rsidRPr="00D67583" w:rsidRDefault="00D67583" w:rsidP="00D67583">
            <w:pPr>
              <w:contextualSpacing/>
              <w:rPr>
                <w:rFonts w:ascii="Courier New" w:hAnsi="Courier New" w:cs="Courier New"/>
                <w:sz w:val="14"/>
              </w:rPr>
            </w:pPr>
            <w:proofErr w:type="spellStart"/>
            <w:r w:rsidRPr="00D67583">
              <w:rPr>
                <w:rFonts w:ascii="Courier New" w:hAnsi="Courier New" w:cs="Courier New"/>
                <w:sz w:val="14"/>
              </w:rPr>
              <w:t>Gnd</w:t>
            </w:r>
            <w:proofErr w:type="spellEnd"/>
          </w:p>
        </w:tc>
        <w:tc>
          <w:tcPr>
            <w:tcW w:w="6006" w:type="dxa"/>
            <w:vMerge/>
          </w:tcPr>
          <w:p w14:paraId="2A3F56A1" w14:textId="5DF5FF43" w:rsidR="00D67583" w:rsidRPr="00D67583" w:rsidRDefault="00D67583" w:rsidP="00D67583">
            <w:pPr>
              <w:contextualSpacing/>
              <w:jc w:val="center"/>
              <w:rPr>
                <w:rFonts w:ascii="Courier New" w:hAnsi="Courier New" w:cs="Courier New"/>
                <w:sz w:val="14"/>
              </w:rPr>
            </w:pPr>
          </w:p>
        </w:tc>
        <w:tc>
          <w:tcPr>
            <w:tcW w:w="889" w:type="dxa"/>
          </w:tcPr>
          <w:p w14:paraId="59147F48" w14:textId="77777777" w:rsidR="00D67583" w:rsidRPr="00D67583" w:rsidRDefault="00D67583" w:rsidP="00D67583">
            <w:pPr>
              <w:contextualSpacing/>
              <w:rPr>
                <w:rFonts w:ascii="Courier New" w:hAnsi="Courier New" w:cs="Courier New"/>
                <w:sz w:val="14"/>
              </w:rPr>
            </w:pPr>
          </w:p>
        </w:tc>
        <w:tc>
          <w:tcPr>
            <w:tcW w:w="558" w:type="dxa"/>
          </w:tcPr>
          <w:p w14:paraId="05D11666" w14:textId="57F068AD"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40</w:t>
            </w:r>
          </w:p>
        </w:tc>
      </w:tr>
      <w:tr w:rsidR="00D67583" w14:paraId="39378AF2" w14:textId="4154EAA5" w:rsidTr="00D67583">
        <w:trPr>
          <w:cantSplit/>
        </w:trPr>
        <w:tc>
          <w:tcPr>
            <w:tcW w:w="612" w:type="dxa"/>
          </w:tcPr>
          <w:p w14:paraId="1D9E7E0C" w14:textId="25E49FF4"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2</w:t>
            </w:r>
          </w:p>
        </w:tc>
        <w:tc>
          <w:tcPr>
            <w:tcW w:w="1562" w:type="dxa"/>
          </w:tcPr>
          <w:p w14:paraId="443CF457" w14:textId="3A61D21E"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Vin</w:t>
            </w:r>
          </w:p>
        </w:tc>
        <w:tc>
          <w:tcPr>
            <w:tcW w:w="6006" w:type="dxa"/>
            <w:vMerge/>
          </w:tcPr>
          <w:p w14:paraId="645647DB" w14:textId="789D43BF" w:rsidR="00D67583" w:rsidRPr="00D67583" w:rsidRDefault="00D67583" w:rsidP="00D67583">
            <w:pPr>
              <w:contextualSpacing/>
              <w:rPr>
                <w:rFonts w:ascii="Courier New" w:hAnsi="Courier New" w:cs="Courier New"/>
                <w:sz w:val="14"/>
              </w:rPr>
            </w:pPr>
          </w:p>
        </w:tc>
        <w:tc>
          <w:tcPr>
            <w:tcW w:w="889" w:type="dxa"/>
          </w:tcPr>
          <w:p w14:paraId="48155EF9" w14:textId="77777777" w:rsidR="00D67583" w:rsidRPr="00D67583" w:rsidRDefault="00D67583" w:rsidP="00D67583">
            <w:pPr>
              <w:contextualSpacing/>
              <w:rPr>
                <w:rFonts w:ascii="Courier New" w:hAnsi="Courier New" w:cs="Courier New"/>
                <w:sz w:val="14"/>
              </w:rPr>
            </w:pPr>
          </w:p>
        </w:tc>
        <w:tc>
          <w:tcPr>
            <w:tcW w:w="558" w:type="dxa"/>
          </w:tcPr>
          <w:p w14:paraId="71BAA07E" w14:textId="3CEC89AB"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39</w:t>
            </w:r>
          </w:p>
        </w:tc>
      </w:tr>
      <w:tr w:rsidR="00D67583" w14:paraId="5C5BFE50" w14:textId="1FABF8D6" w:rsidTr="00D67583">
        <w:trPr>
          <w:cantSplit/>
        </w:trPr>
        <w:tc>
          <w:tcPr>
            <w:tcW w:w="612" w:type="dxa"/>
          </w:tcPr>
          <w:p w14:paraId="22DA3E42" w14:textId="4ED91FD8"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3</w:t>
            </w:r>
          </w:p>
        </w:tc>
        <w:tc>
          <w:tcPr>
            <w:tcW w:w="1562" w:type="dxa"/>
          </w:tcPr>
          <w:p w14:paraId="6D2B1B95" w14:textId="3FA2EFF0" w:rsidR="00D67583" w:rsidRPr="00D67583" w:rsidRDefault="00D67583" w:rsidP="00D67583">
            <w:pPr>
              <w:contextualSpacing/>
              <w:rPr>
                <w:rFonts w:ascii="Courier New" w:hAnsi="Courier New" w:cs="Courier New"/>
                <w:sz w:val="14"/>
              </w:rPr>
            </w:pPr>
            <w:proofErr w:type="spellStart"/>
            <w:proofErr w:type="gramStart"/>
            <w:r w:rsidRPr="00D67583">
              <w:rPr>
                <w:rFonts w:ascii="Courier New" w:hAnsi="Courier New" w:cs="Courier New"/>
                <w:sz w:val="14"/>
              </w:rPr>
              <w:t>VBat</w:t>
            </w:r>
            <w:proofErr w:type="spellEnd"/>
            <w:r w:rsidRPr="00D67583">
              <w:rPr>
                <w:rFonts w:ascii="Courier New" w:hAnsi="Courier New" w:cs="Courier New"/>
                <w:sz w:val="14"/>
              </w:rPr>
              <w:t>(</w:t>
            </w:r>
            <w:proofErr w:type="gramEnd"/>
            <w:r w:rsidRPr="00D67583">
              <w:rPr>
                <w:rFonts w:ascii="Courier New" w:hAnsi="Courier New" w:cs="Courier New"/>
                <w:sz w:val="14"/>
              </w:rPr>
              <w:t>RTC)</w:t>
            </w:r>
          </w:p>
        </w:tc>
        <w:tc>
          <w:tcPr>
            <w:tcW w:w="6006" w:type="dxa"/>
            <w:vMerge/>
          </w:tcPr>
          <w:p w14:paraId="29932360" w14:textId="7176947B" w:rsidR="00D67583" w:rsidRPr="00D67583" w:rsidRDefault="00D67583" w:rsidP="00D67583">
            <w:pPr>
              <w:contextualSpacing/>
              <w:rPr>
                <w:rFonts w:ascii="Courier New" w:hAnsi="Courier New" w:cs="Courier New"/>
                <w:sz w:val="14"/>
              </w:rPr>
            </w:pPr>
          </w:p>
        </w:tc>
        <w:tc>
          <w:tcPr>
            <w:tcW w:w="889" w:type="dxa"/>
          </w:tcPr>
          <w:p w14:paraId="70CB6FFF" w14:textId="77777777" w:rsidR="00D67583" w:rsidRPr="00D67583" w:rsidRDefault="00D67583" w:rsidP="00D67583">
            <w:pPr>
              <w:contextualSpacing/>
              <w:rPr>
                <w:rFonts w:ascii="Courier New" w:hAnsi="Courier New" w:cs="Courier New"/>
                <w:sz w:val="14"/>
              </w:rPr>
            </w:pPr>
          </w:p>
        </w:tc>
        <w:tc>
          <w:tcPr>
            <w:tcW w:w="558" w:type="dxa"/>
          </w:tcPr>
          <w:p w14:paraId="2375F559" w14:textId="596A3046"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38</w:t>
            </w:r>
          </w:p>
        </w:tc>
      </w:tr>
      <w:tr w:rsidR="00D67583" w14:paraId="7BCA74C6" w14:textId="7F52155E" w:rsidTr="00D67583">
        <w:trPr>
          <w:cantSplit/>
        </w:trPr>
        <w:tc>
          <w:tcPr>
            <w:tcW w:w="612" w:type="dxa"/>
          </w:tcPr>
          <w:p w14:paraId="50382EE2" w14:textId="7AA770E4"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4</w:t>
            </w:r>
          </w:p>
        </w:tc>
        <w:tc>
          <w:tcPr>
            <w:tcW w:w="1562" w:type="dxa"/>
          </w:tcPr>
          <w:p w14:paraId="6023742E" w14:textId="00E9F37E"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/Reset</w:t>
            </w:r>
          </w:p>
        </w:tc>
        <w:tc>
          <w:tcPr>
            <w:tcW w:w="6006" w:type="dxa"/>
            <w:vMerge/>
          </w:tcPr>
          <w:p w14:paraId="166B7C8E" w14:textId="29CE085C" w:rsidR="00D67583" w:rsidRPr="00D67583" w:rsidRDefault="00D67583" w:rsidP="00D67583">
            <w:pPr>
              <w:contextualSpacing/>
              <w:rPr>
                <w:rFonts w:ascii="Courier New" w:hAnsi="Courier New" w:cs="Courier New"/>
                <w:sz w:val="14"/>
              </w:rPr>
            </w:pPr>
          </w:p>
        </w:tc>
        <w:tc>
          <w:tcPr>
            <w:tcW w:w="889" w:type="dxa"/>
          </w:tcPr>
          <w:p w14:paraId="25DDECDC" w14:textId="77777777" w:rsidR="00D67583" w:rsidRPr="00D67583" w:rsidRDefault="00D67583" w:rsidP="00D67583">
            <w:pPr>
              <w:contextualSpacing/>
              <w:rPr>
                <w:rFonts w:ascii="Courier New" w:hAnsi="Courier New" w:cs="Courier New"/>
                <w:sz w:val="14"/>
              </w:rPr>
            </w:pPr>
          </w:p>
        </w:tc>
        <w:tc>
          <w:tcPr>
            <w:tcW w:w="558" w:type="dxa"/>
          </w:tcPr>
          <w:p w14:paraId="0B0AC6A4" w14:textId="59CACE63"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37</w:t>
            </w:r>
          </w:p>
        </w:tc>
      </w:tr>
      <w:tr w:rsidR="00D67583" w14:paraId="7EEE5CCA" w14:textId="37732F0F" w:rsidTr="00D67583">
        <w:trPr>
          <w:cantSplit/>
        </w:trPr>
        <w:tc>
          <w:tcPr>
            <w:tcW w:w="612" w:type="dxa"/>
          </w:tcPr>
          <w:p w14:paraId="20EEC0D9" w14:textId="04A2C95A"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5</w:t>
            </w:r>
          </w:p>
        </w:tc>
        <w:tc>
          <w:tcPr>
            <w:tcW w:w="1562" w:type="dxa"/>
          </w:tcPr>
          <w:p w14:paraId="18D2F528" w14:textId="5250D910"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MicroSD</w:t>
            </w:r>
          </w:p>
        </w:tc>
        <w:tc>
          <w:tcPr>
            <w:tcW w:w="6006" w:type="dxa"/>
            <w:vMerge/>
          </w:tcPr>
          <w:p w14:paraId="0269147C" w14:textId="4B2D02D8" w:rsidR="00D67583" w:rsidRPr="00D67583" w:rsidRDefault="00D67583" w:rsidP="00D67583">
            <w:pPr>
              <w:contextualSpacing/>
              <w:rPr>
                <w:rFonts w:ascii="Courier New" w:hAnsi="Courier New" w:cs="Courier New"/>
                <w:sz w:val="14"/>
              </w:rPr>
            </w:pPr>
          </w:p>
        </w:tc>
        <w:tc>
          <w:tcPr>
            <w:tcW w:w="889" w:type="dxa"/>
          </w:tcPr>
          <w:p w14:paraId="69169FA5" w14:textId="77777777" w:rsidR="00D67583" w:rsidRPr="00D67583" w:rsidRDefault="00D67583" w:rsidP="00D67583">
            <w:pPr>
              <w:contextualSpacing/>
              <w:rPr>
                <w:rFonts w:ascii="Courier New" w:hAnsi="Courier New" w:cs="Courier New"/>
                <w:sz w:val="14"/>
              </w:rPr>
            </w:pPr>
          </w:p>
        </w:tc>
        <w:tc>
          <w:tcPr>
            <w:tcW w:w="558" w:type="dxa"/>
          </w:tcPr>
          <w:p w14:paraId="58E1361A" w14:textId="545C8774"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36</w:t>
            </w:r>
          </w:p>
        </w:tc>
      </w:tr>
      <w:tr w:rsidR="00D67583" w14:paraId="50234A2D" w14:textId="52E5739D" w:rsidTr="00D67583">
        <w:trPr>
          <w:cantSplit/>
        </w:trPr>
        <w:tc>
          <w:tcPr>
            <w:tcW w:w="612" w:type="dxa"/>
          </w:tcPr>
          <w:p w14:paraId="196AB064" w14:textId="7413322C"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6</w:t>
            </w:r>
          </w:p>
        </w:tc>
        <w:tc>
          <w:tcPr>
            <w:tcW w:w="1562" w:type="dxa"/>
          </w:tcPr>
          <w:p w14:paraId="42BDD7BF" w14:textId="6B01249D"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MicroSD</w:t>
            </w:r>
          </w:p>
        </w:tc>
        <w:tc>
          <w:tcPr>
            <w:tcW w:w="6006" w:type="dxa"/>
            <w:vMerge/>
          </w:tcPr>
          <w:p w14:paraId="2CFD9B4F" w14:textId="7013CD74" w:rsidR="00D67583" w:rsidRPr="00D67583" w:rsidRDefault="00D67583" w:rsidP="00D67583">
            <w:pPr>
              <w:contextualSpacing/>
              <w:rPr>
                <w:rFonts w:ascii="Courier New" w:hAnsi="Courier New" w:cs="Courier New"/>
                <w:sz w:val="14"/>
              </w:rPr>
            </w:pPr>
          </w:p>
        </w:tc>
        <w:tc>
          <w:tcPr>
            <w:tcW w:w="889" w:type="dxa"/>
          </w:tcPr>
          <w:p w14:paraId="682FAA1F" w14:textId="77777777" w:rsidR="00D67583" w:rsidRPr="00D67583" w:rsidRDefault="00D67583" w:rsidP="00D67583">
            <w:pPr>
              <w:contextualSpacing/>
              <w:rPr>
                <w:rFonts w:ascii="Courier New" w:hAnsi="Courier New" w:cs="Courier New"/>
                <w:sz w:val="14"/>
              </w:rPr>
            </w:pPr>
          </w:p>
        </w:tc>
        <w:tc>
          <w:tcPr>
            <w:tcW w:w="558" w:type="dxa"/>
          </w:tcPr>
          <w:p w14:paraId="479124A7" w14:textId="7CC53EA9"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35</w:t>
            </w:r>
          </w:p>
        </w:tc>
      </w:tr>
      <w:tr w:rsidR="00D67583" w14:paraId="779AD9F7" w14:textId="2637F39C" w:rsidTr="00D67583">
        <w:trPr>
          <w:cantSplit/>
        </w:trPr>
        <w:tc>
          <w:tcPr>
            <w:tcW w:w="612" w:type="dxa"/>
          </w:tcPr>
          <w:p w14:paraId="74E17E74" w14:textId="1F78AFD5"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7</w:t>
            </w:r>
          </w:p>
        </w:tc>
        <w:tc>
          <w:tcPr>
            <w:tcW w:w="1562" w:type="dxa"/>
          </w:tcPr>
          <w:p w14:paraId="194CC217" w14:textId="25E695FF"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MicroSD</w:t>
            </w:r>
          </w:p>
        </w:tc>
        <w:tc>
          <w:tcPr>
            <w:tcW w:w="6006" w:type="dxa"/>
            <w:vMerge/>
          </w:tcPr>
          <w:p w14:paraId="09BD2DBE" w14:textId="080A96ED" w:rsidR="00D67583" w:rsidRPr="00D67583" w:rsidRDefault="00D67583" w:rsidP="00D67583">
            <w:pPr>
              <w:contextualSpacing/>
              <w:rPr>
                <w:rFonts w:ascii="Courier New" w:hAnsi="Courier New" w:cs="Courier New"/>
                <w:sz w:val="14"/>
              </w:rPr>
            </w:pPr>
          </w:p>
        </w:tc>
        <w:tc>
          <w:tcPr>
            <w:tcW w:w="889" w:type="dxa"/>
          </w:tcPr>
          <w:p w14:paraId="5F08DF09" w14:textId="77777777" w:rsidR="00D67583" w:rsidRPr="00D67583" w:rsidRDefault="00D67583" w:rsidP="00D67583">
            <w:pPr>
              <w:contextualSpacing/>
              <w:rPr>
                <w:rFonts w:ascii="Courier New" w:hAnsi="Courier New" w:cs="Courier New"/>
                <w:sz w:val="14"/>
              </w:rPr>
            </w:pPr>
          </w:p>
        </w:tc>
        <w:tc>
          <w:tcPr>
            <w:tcW w:w="558" w:type="dxa"/>
          </w:tcPr>
          <w:p w14:paraId="4B897273" w14:textId="3601CB36"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34</w:t>
            </w:r>
          </w:p>
        </w:tc>
      </w:tr>
      <w:tr w:rsidR="00D67583" w14:paraId="3A4E30C2" w14:textId="72F88A41" w:rsidTr="00D67583">
        <w:trPr>
          <w:cantSplit/>
        </w:trPr>
        <w:tc>
          <w:tcPr>
            <w:tcW w:w="612" w:type="dxa"/>
          </w:tcPr>
          <w:p w14:paraId="0AA8BDD0" w14:textId="73FE3CF1"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8</w:t>
            </w:r>
          </w:p>
        </w:tc>
        <w:tc>
          <w:tcPr>
            <w:tcW w:w="1562" w:type="dxa"/>
          </w:tcPr>
          <w:p w14:paraId="1CB8B809" w14:textId="174AA996" w:rsidR="00D67583" w:rsidRPr="00D67583" w:rsidRDefault="00D67583" w:rsidP="00D67583">
            <w:pPr>
              <w:contextualSpacing/>
              <w:rPr>
                <w:rFonts w:ascii="Courier New" w:hAnsi="Courier New" w:cs="Courier New"/>
                <w:sz w:val="14"/>
              </w:rPr>
            </w:pPr>
            <w:proofErr w:type="gramStart"/>
            <w:r w:rsidRPr="00D67583">
              <w:rPr>
                <w:rFonts w:ascii="Courier New" w:hAnsi="Courier New" w:cs="Courier New"/>
                <w:sz w:val="14"/>
              </w:rPr>
              <w:t>MicroSD(</w:t>
            </w:r>
            <w:proofErr w:type="gramEnd"/>
            <w:r w:rsidRPr="00D67583">
              <w:rPr>
                <w:rFonts w:ascii="Courier New" w:hAnsi="Courier New" w:cs="Courier New"/>
                <w:sz w:val="14"/>
              </w:rPr>
              <w:t>Select)</w:t>
            </w:r>
          </w:p>
        </w:tc>
        <w:tc>
          <w:tcPr>
            <w:tcW w:w="6006" w:type="dxa"/>
            <w:vMerge/>
          </w:tcPr>
          <w:p w14:paraId="06868964" w14:textId="30BEA47A" w:rsidR="00D67583" w:rsidRPr="00D67583" w:rsidRDefault="00D67583" w:rsidP="00D67583">
            <w:pPr>
              <w:contextualSpacing/>
              <w:rPr>
                <w:rFonts w:ascii="Courier New" w:hAnsi="Courier New" w:cs="Courier New"/>
                <w:sz w:val="14"/>
              </w:rPr>
            </w:pPr>
          </w:p>
        </w:tc>
        <w:tc>
          <w:tcPr>
            <w:tcW w:w="889" w:type="dxa"/>
          </w:tcPr>
          <w:p w14:paraId="1925E229" w14:textId="77777777" w:rsidR="00D67583" w:rsidRPr="00D67583" w:rsidRDefault="00D67583" w:rsidP="00D67583">
            <w:pPr>
              <w:contextualSpacing/>
              <w:rPr>
                <w:rFonts w:ascii="Courier New" w:hAnsi="Courier New" w:cs="Courier New"/>
                <w:sz w:val="14"/>
              </w:rPr>
            </w:pPr>
          </w:p>
        </w:tc>
        <w:tc>
          <w:tcPr>
            <w:tcW w:w="558" w:type="dxa"/>
          </w:tcPr>
          <w:p w14:paraId="43DCCFB5" w14:textId="7DDDAD28"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33</w:t>
            </w:r>
          </w:p>
        </w:tc>
      </w:tr>
      <w:tr w:rsidR="00D67583" w14:paraId="6D724434" w14:textId="09192268" w:rsidTr="00D67583">
        <w:trPr>
          <w:cantSplit/>
        </w:trPr>
        <w:tc>
          <w:tcPr>
            <w:tcW w:w="612" w:type="dxa"/>
          </w:tcPr>
          <w:p w14:paraId="64B15785" w14:textId="7B74DD16"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9</w:t>
            </w:r>
          </w:p>
        </w:tc>
        <w:tc>
          <w:tcPr>
            <w:tcW w:w="1562" w:type="dxa"/>
          </w:tcPr>
          <w:p w14:paraId="3BCF2F55" w14:textId="5D6032D4"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CAN 1</w:t>
            </w:r>
          </w:p>
        </w:tc>
        <w:tc>
          <w:tcPr>
            <w:tcW w:w="6006" w:type="dxa"/>
            <w:vMerge/>
          </w:tcPr>
          <w:p w14:paraId="02776961" w14:textId="7578F155" w:rsidR="00D67583" w:rsidRPr="00D67583" w:rsidRDefault="00D67583" w:rsidP="00D67583">
            <w:pPr>
              <w:contextualSpacing/>
              <w:rPr>
                <w:rFonts w:ascii="Courier New" w:hAnsi="Courier New" w:cs="Courier New"/>
                <w:sz w:val="14"/>
              </w:rPr>
            </w:pPr>
          </w:p>
        </w:tc>
        <w:tc>
          <w:tcPr>
            <w:tcW w:w="889" w:type="dxa"/>
          </w:tcPr>
          <w:p w14:paraId="1578CBB3" w14:textId="77777777" w:rsidR="00D67583" w:rsidRPr="00D67583" w:rsidRDefault="00D67583" w:rsidP="00D67583">
            <w:pPr>
              <w:contextualSpacing/>
              <w:rPr>
                <w:rFonts w:ascii="Courier New" w:hAnsi="Courier New" w:cs="Courier New"/>
                <w:sz w:val="14"/>
              </w:rPr>
            </w:pPr>
          </w:p>
        </w:tc>
        <w:tc>
          <w:tcPr>
            <w:tcW w:w="558" w:type="dxa"/>
          </w:tcPr>
          <w:p w14:paraId="2449A67B" w14:textId="3C48CFDE"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32</w:t>
            </w:r>
          </w:p>
        </w:tc>
      </w:tr>
      <w:tr w:rsidR="00D67583" w14:paraId="069F8602" w14:textId="38848717" w:rsidTr="00D67583">
        <w:trPr>
          <w:cantSplit/>
        </w:trPr>
        <w:tc>
          <w:tcPr>
            <w:tcW w:w="612" w:type="dxa"/>
          </w:tcPr>
          <w:p w14:paraId="53AF8337" w14:textId="4D5298CA"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10</w:t>
            </w:r>
          </w:p>
        </w:tc>
        <w:tc>
          <w:tcPr>
            <w:tcW w:w="1562" w:type="dxa"/>
          </w:tcPr>
          <w:p w14:paraId="3BC64D23" w14:textId="1A34ACC6"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CAN 1</w:t>
            </w:r>
          </w:p>
        </w:tc>
        <w:tc>
          <w:tcPr>
            <w:tcW w:w="6006" w:type="dxa"/>
            <w:vMerge/>
          </w:tcPr>
          <w:p w14:paraId="0F49A66E" w14:textId="1657A79F" w:rsidR="00D67583" w:rsidRPr="00D67583" w:rsidRDefault="00D67583" w:rsidP="00D67583">
            <w:pPr>
              <w:contextualSpacing/>
              <w:rPr>
                <w:rFonts w:ascii="Courier New" w:hAnsi="Courier New" w:cs="Courier New"/>
                <w:sz w:val="14"/>
              </w:rPr>
            </w:pPr>
          </w:p>
        </w:tc>
        <w:tc>
          <w:tcPr>
            <w:tcW w:w="889" w:type="dxa"/>
          </w:tcPr>
          <w:p w14:paraId="5549F535" w14:textId="77777777" w:rsidR="00D67583" w:rsidRPr="00D67583" w:rsidRDefault="00D67583" w:rsidP="00D67583">
            <w:pPr>
              <w:contextualSpacing/>
              <w:rPr>
                <w:rFonts w:ascii="Courier New" w:hAnsi="Courier New" w:cs="Courier New"/>
                <w:sz w:val="14"/>
              </w:rPr>
            </w:pPr>
          </w:p>
        </w:tc>
        <w:tc>
          <w:tcPr>
            <w:tcW w:w="558" w:type="dxa"/>
          </w:tcPr>
          <w:p w14:paraId="4F3F3EFE" w14:textId="505B46B2"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31</w:t>
            </w:r>
          </w:p>
        </w:tc>
      </w:tr>
      <w:tr w:rsidR="00D67583" w14:paraId="5A15A974" w14:textId="4860749C" w:rsidTr="00D67583">
        <w:trPr>
          <w:cantSplit/>
        </w:trPr>
        <w:tc>
          <w:tcPr>
            <w:tcW w:w="612" w:type="dxa"/>
          </w:tcPr>
          <w:p w14:paraId="30E49EFE" w14:textId="74BC6AB3"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11</w:t>
            </w:r>
          </w:p>
        </w:tc>
        <w:tc>
          <w:tcPr>
            <w:tcW w:w="1562" w:type="dxa"/>
          </w:tcPr>
          <w:p w14:paraId="68CA8684" w14:textId="77777777" w:rsidR="00D67583" w:rsidRPr="00D67583" w:rsidRDefault="00D67583" w:rsidP="00D67583">
            <w:pPr>
              <w:contextualSpacing/>
              <w:rPr>
                <w:rFonts w:ascii="Courier New" w:hAnsi="Courier New" w:cs="Courier New"/>
                <w:sz w:val="14"/>
              </w:rPr>
            </w:pPr>
          </w:p>
        </w:tc>
        <w:tc>
          <w:tcPr>
            <w:tcW w:w="6006" w:type="dxa"/>
            <w:vMerge/>
          </w:tcPr>
          <w:p w14:paraId="4DB44CD1" w14:textId="418A1167" w:rsidR="00D67583" w:rsidRPr="00D67583" w:rsidRDefault="00D67583" w:rsidP="00D67583">
            <w:pPr>
              <w:contextualSpacing/>
              <w:rPr>
                <w:rFonts w:ascii="Courier New" w:hAnsi="Courier New" w:cs="Courier New"/>
                <w:sz w:val="14"/>
              </w:rPr>
            </w:pPr>
          </w:p>
        </w:tc>
        <w:tc>
          <w:tcPr>
            <w:tcW w:w="889" w:type="dxa"/>
          </w:tcPr>
          <w:p w14:paraId="640302C5" w14:textId="7863A58F"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CAN 2</w:t>
            </w:r>
          </w:p>
        </w:tc>
        <w:tc>
          <w:tcPr>
            <w:tcW w:w="558" w:type="dxa"/>
          </w:tcPr>
          <w:p w14:paraId="37665273" w14:textId="58B40CB4"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30</w:t>
            </w:r>
          </w:p>
        </w:tc>
      </w:tr>
      <w:tr w:rsidR="00D67583" w14:paraId="57066448" w14:textId="6B75CE15" w:rsidTr="00D67583">
        <w:trPr>
          <w:cantSplit/>
        </w:trPr>
        <w:tc>
          <w:tcPr>
            <w:tcW w:w="612" w:type="dxa"/>
          </w:tcPr>
          <w:p w14:paraId="0C12AB40" w14:textId="7B5655C0"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12</w:t>
            </w:r>
          </w:p>
        </w:tc>
        <w:tc>
          <w:tcPr>
            <w:tcW w:w="1562" w:type="dxa"/>
          </w:tcPr>
          <w:p w14:paraId="1507E2F9" w14:textId="77777777" w:rsidR="00D67583" w:rsidRPr="00D67583" w:rsidRDefault="00D67583" w:rsidP="00D67583">
            <w:pPr>
              <w:contextualSpacing/>
              <w:rPr>
                <w:rFonts w:ascii="Courier New" w:hAnsi="Courier New" w:cs="Courier New"/>
                <w:sz w:val="14"/>
              </w:rPr>
            </w:pPr>
          </w:p>
        </w:tc>
        <w:tc>
          <w:tcPr>
            <w:tcW w:w="6006" w:type="dxa"/>
            <w:vMerge/>
          </w:tcPr>
          <w:p w14:paraId="43405D23" w14:textId="3C975796" w:rsidR="00D67583" w:rsidRPr="00D67583" w:rsidRDefault="00D67583" w:rsidP="00D67583">
            <w:pPr>
              <w:contextualSpacing/>
              <w:rPr>
                <w:rFonts w:ascii="Courier New" w:hAnsi="Courier New" w:cs="Courier New"/>
                <w:sz w:val="14"/>
              </w:rPr>
            </w:pPr>
          </w:p>
        </w:tc>
        <w:tc>
          <w:tcPr>
            <w:tcW w:w="889" w:type="dxa"/>
          </w:tcPr>
          <w:p w14:paraId="0054BDC0" w14:textId="54B37BA2"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CAN 2</w:t>
            </w:r>
          </w:p>
        </w:tc>
        <w:tc>
          <w:tcPr>
            <w:tcW w:w="558" w:type="dxa"/>
          </w:tcPr>
          <w:p w14:paraId="216FE056" w14:textId="0E5840C4"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29</w:t>
            </w:r>
          </w:p>
        </w:tc>
      </w:tr>
      <w:tr w:rsidR="00D67583" w14:paraId="73086175" w14:textId="5BFDFB83" w:rsidTr="00D67583">
        <w:trPr>
          <w:cantSplit/>
        </w:trPr>
        <w:tc>
          <w:tcPr>
            <w:tcW w:w="612" w:type="dxa"/>
          </w:tcPr>
          <w:p w14:paraId="2B41FA2B" w14:textId="3A24A95A"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13</w:t>
            </w:r>
          </w:p>
        </w:tc>
        <w:tc>
          <w:tcPr>
            <w:tcW w:w="1562" w:type="dxa"/>
          </w:tcPr>
          <w:p w14:paraId="5AC9F7A7" w14:textId="7F0E1D5D" w:rsidR="00D67583" w:rsidRPr="00D67583" w:rsidRDefault="00D67583" w:rsidP="00D67583">
            <w:pPr>
              <w:contextualSpacing/>
              <w:rPr>
                <w:rFonts w:ascii="Courier New" w:hAnsi="Courier New" w:cs="Courier New"/>
                <w:sz w:val="14"/>
              </w:rPr>
            </w:pPr>
            <w:r>
              <w:rPr>
                <w:rFonts w:ascii="Courier New" w:hAnsi="Courier New" w:cs="Courier New"/>
                <w:sz w:val="14"/>
              </w:rPr>
              <w:t>RS232</w:t>
            </w:r>
          </w:p>
        </w:tc>
        <w:tc>
          <w:tcPr>
            <w:tcW w:w="6006" w:type="dxa"/>
            <w:vMerge/>
          </w:tcPr>
          <w:p w14:paraId="1D271F90" w14:textId="6A9B16E3" w:rsidR="00D67583" w:rsidRPr="00D67583" w:rsidRDefault="00D67583" w:rsidP="00D67583">
            <w:pPr>
              <w:contextualSpacing/>
              <w:rPr>
                <w:rFonts w:ascii="Courier New" w:hAnsi="Courier New" w:cs="Courier New"/>
                <w:sz w:val="14"/>
              </w:rPr>
            </w:pPr>
          </w:p>
        </w:tc>
        <w:tc>
          <w:tcPr>
            <w:tcW w:w="889" w:type="dxa"/>
          </w:tcPr>
          <w:p w14:paraId="7689D89A" w14:textId="6D8297DB" w:rsidR="00D67583" w:rsidRPr="00D67583" w:rsidRDefault="00D67583" w:rsidP="00D67583">
            <w:pPr>
              <w:contextualSpacing/>
              <w:rPr>
                <w:rFonts w:ascii="Courier New" w:hAnsi="Courier New" w:cs="Courier New"/>
                <w:sz w:val="14"/>
              </w:rPr>
            </w:pPr>
            <w:r>
              <w:rPr>
                <w:rFonts w:ascii="Courier New" w:hAnsi="Courier New" w:cs="Courier New"/>
                <w:sz w:val="14"/>
              </w:rPr>
              <w:t>J1708</w:t>
            </w:r>
          </w:p>
        </w:tc>
        <w:tc>
          <w:tcPr>
            <w:tcW w:w="558" w:type="dxa"/>
          </w:tcPr>
          <w:p w14:paraId="39A6BA3D" w14:textId="6AB95DD7"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28</w:t>
            </w:r>
          </w:p>
        </w:tc>
      </w:tr>
      <w:tr w:rsidR="00D67583" w14:paraId="6F838041" w14:textId="4C439458" w:rsidTr="00D67583">
        <w:trPr>
          <w:cantSplit/>
        </w:trPr>
        <w:tc>
          <w:tcPr>
            <w:tcW w:w="612" w:type="dxa"/>
          </w:tcPr>
          <w:p w14:paraId="238FC496" w14:textId="2B81AC40"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14</w:t>
            </w:r>
          </w:p>
        </w:tc>
        <w:tc>
          <w:tcPr>
            <w:tcW w:w="1562" w:type="dxa"/>
          </w:tcPr>
          <w:p w14:paraId="448F1635" w14:textId="1F2D8DEE" w:rsidR="00D67583" w:rsidRPr="00D67583" w:rsidRDefault="00D67583" w:rsidP="00D67583">
            <w:pPr>
              <w:contextualSpacing/>
              <w:rPr>
                <w:rFonts w:ascii="Courier New" w:hAnsi="Courier New" w:cs="Courier New"/>
                <w:sz w:val="14"/>
              </w:rPr>
            </w:pPr>
            <w:r>
              <w:rPr>
                <w:rFonts w:ascii="Courier New" w:hAnsi="Courier New" w:cs="Courier New"/>
                <w:sz w:val="14"/>
              </w:rPr>
              <w:t>RS232</w:t>
            </w:r>
          </w:p>
        </w:tc>
        <w:tc>
          <w:tcPr>
            <w:tcW w:w="6006" w:type="dxa"/>
            <w:vMerge/>
          </w:tcPr>
          <w:p w14:paraId="5D756FE7" w14:textId="112E9ECF" w:rsidR="00D67583" w:rsidRPr="00D67583" w:rsidRDefault="00D67583" w:rsidP="00D67583">
            <w:pPr>
              <w:contextualSpacing/>
              <w:rPr>
                <w:rFonts w:ascii="Courier New" w:hAnsi="Courier New" w:cs="Courier New"/>
                <w:sz w:val="14"/>
              </w:rPr>
            </w:pPr>
          </w:p>
        </w:tc>
        <w:tc>
          <w:tcPr>
            <w:tcW w:w="889" w:type="dxa"/>
          </w:tcPr>
          <w:p w14:paraId="506B2477" w14:textId="2EFA7BE9" w:rsidR="00D67583" w:rsidRPr="00D67583" w:rsidRDefault="00D67583" w:rsidP="00D67583">
            <w:pPr>
              <w:contextualSpacing/>
              <w:rPr>
                <w:rFonts w:ascii="Courier New" w:hAnsi="Courier New" w:cs="Courier New"/>
                <w:sz w:val="14"/>
              </w:rPr>
            </w:pPr>
            <w:r>
              <w:rPr>
                <w:rFonts w:ascii="Courier New" w:hAnsi="Courier New" w:cs="Courier New"/>
                <w:sz w:val="14"/>
              </w:rPr>
              <w:t>J1708</w:t>
            </w:r>
          </w:p>
        </w:tc>
        <w:tc>
          <w:tcPr>
            <w:tcW w:w="558" w:type="dxa"/>
          </w:tcPr>
          <w:p w14:paraId="579EDA2B" w14:textId="6451FB9D"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27</w:t>
            </w:r>
          </w:p>
        </w:tc>
      </w:tr>
      <w:tr w:rsidR="00D67583" w14:paraId="10617071" w14:textId="04249A89" w:rsidTr="00D67583">
        <w:trPr>
          <w:cantSplit/>
        </w:trPr>
        <w:tc>
          <w:tcPr>
            <w:tcW w:w="612" w:type="dxa"/>
          </w:tcPr>
          <w:p w14:paraId="22DC2B3C" w14:textId="28B9E2D3"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15</w:t>
            </w:r>
          </w:p>
        </w:tc>
        <w:tc>
          <w:tcPr>
            <w:tcW w:w="1562" w:type="dxa"/>
          </w:tcPr>
          <w:p w14:paraId="6AD79E0F" w14:textId="77777777" w:rsidR="00D67583" w:rsidRPr="00D67583" w:rsidRDefault="00D67583" w:rsidP="00D67583">
            <w:pPr>
              <w:contextualSpacing/>
              <w:rPr>
                <w:rFonts w:ascii="Courier New" w:hAnsi="Courier New" w:cs="Courier New"/>
                <w:sz w:val="14"/>
              </w:rPr>
            </w:pPr>
          </w:p>
        </w:tc>
        <w:tc>
          <w:tcPr>
            <w:tcW w:w="6006" w:type="dxa"/>
            <w:vMerge/>
          </w:tcPr>
          <w:p w14:paraId="73736CBE" w14:textId="4053D322" w:rsidR="00D67583" w:rsidRPr="00D67583" w:rsidRDefault="00D67583" w:rsidP="00D67583">
            <w:pPr>
              <w:contextualSpacing/>
              <w:rPr>
                <w:rFonts w:ascii="Courier New" w:hAnsi="Courier New" w:cs="Courier New"/>
                <w:sz w:val="14"/>
              </w:rPr>
            </w:pPr>
          </w:p>
        </w:tc>
        <w:tc>
          <w:tcPr>
            <w:tcW w:w="889" w:type="dxa"/>
          </w:tcPr>
          <w:p w14:paraId="1E552A88" w14:textId="3C4681FA" w:rsidR="00D67583" w:rsidRPr="00D67583" w:rsidRDefault="00D67583" w:rsidP="00D67583">
            <w:pPr>
              <w:contextualSpacing/>
              <w:rPr>
                <w:rFonts w:ascii="Courier New" w:hAnsi="Courier New" w:cs="Courier New"/>
                <w:sz w:val="14"/>
              </w:rPr>
            </w:pPr>
            <w:r>
              <w:rPr>
                <w:rFonts w:ascii="Courier New" w:hAnsi="Courier New" w:cs="Courier New"/>
                <w:sz w:val="14"/>
              </w:rPr>
              <w:t>GPIO4</w:t>
            </w:r>
          </w:p>
        </w:tc>
        <w:tc>
          <w:tcPr>
            <w:tcW w:w="558" w:type="dxa"/>
          </w:tcPr>
          <w:p w14:paraId="0B49375D" w14:textId="382E8F33"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26</w:t>
            </w:r>
          </w:p>
        </w:tc>
      </w:tr>
      <w:tr w:rsidR="00D67583" w14:paraId="5FBBA883" w14:textId="12DDAA1A" w:rsidTr="00D67583">
        <w:trPr>
          <w:cantSplit/>
        </w:trPr>
        <w:tc>
          <w:tcPr>
            <w:tcW w:w="612" w:type="dxa"/>
          </w:tcPr>
          <w:p w14:paraId="052349C4" w14:textId="7E3F8EBE"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16</w:t>
            </w:r>
          </w:p>
        </w:tc>
        <w:tc>
          <w:tcPr>
            <w:tcW w:w="1562" w:type="dxa"/>
          </w:tcPr>
          <w:p w14:paraId="25A4E451" w14:textId="0BD02177" w:rsidR="00D67583" w:rsidRPr="00D67583" w:rsidRDefault="00A65015" w:rsidP="00D67583">
            <w:pPr>
              <w:contextualSpacing/>
              <w:rPr>
                <w:rFonts w:ascii="Courier New" w:hAnsi="Courier New" w:cs="Courier New"/>
                <w:sz w:val="14"/>
              </w:rPr>
            </w:pPr>
            <w:r>
              <w:rPr>
                <w:rFonts w:ascii="Courier New" w:hAnsi="Courier New" w:cs="Courier New"/>
                <w:sz w:val="14"/>
              </w:rPr>
              <w:t>Ain 5</w:t>
            </w:r>
          </w:p>
        </w:tc>
        <w:tc>
          <w:tcPr>
            <w:tcW w:w="6006" w:type="dxa"/>
            <w:vMerge/>
          </w:tcPr>
          <w:p w14:paraId="35D185D9" w14:textId="6CD79610" w:rsidR="00D67583" w:rsidRPr="00D67583" w:rsidRDefault="00D67583" w:rsidP="00D67583">
            <w:pPr>
              <w:contextualSpacing/>
              <w:rPr>
                <w:rFonts w:ascii="Courier New" w:hAnsi="Courier New" w:cs="Courier New"/>
                <w:sz w:val="14"/>
              </w:rPr>
            </w:pPr>
          </w:p>
        </w:tc>
        <w:tc>
          <w:tcPr>
            <w:tcW w:w="889" w:type="dxa"/>
          </w:tcPr>
          <w:p w14:paraId="66CB851B" w14:textId="050CD4A1" w:rsidR="00D67583" w:rsidRPr="00D67583" w:rsidRDefault="00D67583" w:rsidP="00D67583">
            <w:pPr>
              <w:contextualSpacing/>
              <w:rPr>
                <w:rFonts w:ascii="Courier New" w:hAnsi="Courier New" w:cs="Courier New"/>
                <w:sz w:val="14"/>
              </w:rPr>
            </w:pPr>
            <w:r>
              <w:rPr>
                <w:rFonts w:ascii="Courier New" w:hAnsi="Courier New" w:cs="Courier New"/>
                <w:sz w:val="14"/>
              </w:rPr>
              <w:t>GPIO3</w:t>
            </w:r>
          </w:p>
        </w:tc>
        <w:tc>
          <w:tcPr>
            <w:tcW w:w="558" w:type="dxa"/>
          </w:tcPr>
          <w:p w14:paraId="5CD36D94" w14:textId="6D387735"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25</w:t>
            </w:r>
          </w:p>
        </w:tc>
      </w:tr>
      <w:tr w:rsidR="00D67583" w14:paraId="40A3937A" w14:textId="361FA134" w:rsidTr="00D67583">
        <w:trPr>
          <w:cantSplit/>
        </w:trPr>
        <w:tc>
          <w:tcPr>
            <w:tcW w:w="612" w:type="dxa"/>
          </w:tcPr>
          <w:p w14:paraId="3D3C91BE" w14:textId="675403E9"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17</w:t>
            </w:r>
          </w:p>
        </w:tc>
        <w:tc>
          <w:tcPr>
            <w:tcW w:w="1562" w:type="dxa"/>
          </w:tcPr>
          <w:p w14:paraId="0CBB0F74" w14:textId="05D7F03F" w:rsidR="00D67583" w:rsidRPr="00D67583" w:rsidRDefault="00C7012E" w:rsidP="00D67583">
            <w:pPr>
              <w:contextualSpacing/>
              <w:rPr>
                <w:rFonts w:ascii="Courier New" w:hAnsi="Courier New" w:cs="Courier New"/>
                <w:sz w:val="14"/>
              </w:rPr>
            </w:pPr>
            <w:r>
              <w:rPr>
                <w:rFonts w:ascii="Courier New" w:hAnsi="Courier New" w:cs="Courier New"/>
                <w:sz w:val="14"/>
              </w:rPr>
              <w:t>Ain 4</w:t>
            </w:r>
          </w:p>
        </w:tc>
        <w:tc>
          <w:tcPr>
            <w:tcW w:w="6006" w:type="dxa"/>
            <w:vMerge/>
          </w:tcPr>
          <w:p w14:paraId="57AFEBEE" w14:textId="41D7BEAF" w:rsidR="00D67583" w:rsidRPr="00D67583" w:rsidRDefault="00D67583" w:rsidP="00D67583">
            <w:pPr>
              <w:contextualSpacing/>
              <w:rPr>
                <w:rFonts w:ascii="Courier New" w:hAnsi="Courier New" w:cs="Courier New"/>
                <w:sz w:val="14"/>
              </w:rPr>
            </w:pPr>
          </w:p>
        </w:tc>
        <w:tc>
          <w:tcPr>
            <w:tcW w:w="889" w:type="dxa"/>
          </w:tcPr>
          <w:p w14:paraId="28CF7B9A" w14:textId="34380900" w:rsidR="00D67583" w:rsidRPr="00D67583" w:rsidRDefault="00D67583" w:rsidP="00D67583">
            <w:pPr>
              <w:contextualSpacing/>
              <w:rPr>
                <w:rFonts w:ascii="Courier New" w:hAnsi="Courier New" w:cs="Courier New"/>
                <w:sz w:val="14"/>
              </w:rPr>
            </w:pPr>
            <w:r>
              <w:rPr>
                <w:rFonts w:ascii="Courier New" w:hAnsi="Courier New" w:cs="Courier New"/>
                <w:sz w:val="14"/>
              </w:rPr>
              <w:t>GPIO2</w:t>
            </w:r>
          </w:p>
        </w:tc>
        <w:tc>
          <w:tcPr>
            <w:tcW w:w="558" w:type="dxa"/>
          </w:tcPr>
          <w:p w14:paraId="76782AF1" w14:textId="2A422ABC"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24</w:t>
            </w:r>
          </w:p>
        </w:tc>
      </w:tr>
      <w:tr w:rsidR="00D67583" w14:paraId="6227EBBE" w14:textId="7B1464B2" w:rsidTr="00D67583">
        <w:trPr>
          <w:cantSplit/>
        </w:trPr>
        <w:tc>
          <w:tcPr>
            <w:tcW w:w="612" w:type="dxa"/>
          </w:tcPr>
          <w:p w14:paraId="5E5D8CFB" w14:textId="1D26E946"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18</w:t>
            </w:r>
          </w:p>
        </w:tc>
        <w:tc>
          <w:tcPr>
            <w:tcW w:w="1562" w:type="dxa"/>
          </w:tcPr>
          <w:p w14:paraId="33FFBFA5" w14:textId="649940C1" w:rsidR="00D67583" w:rsidRPr="00D67583" w:rsidRDefault="00C7012E" w:rsidP="00D67583">
            <w:pPr>
              <w:contextualSpacing/>
              <w:rPr>
                <w:rFonts w:ascii="Courier New" w:hAnsi="Courier New" w:cs="Courier New"/>
                <w:sz w:val="14"/>
              </w:rPr>
            </w:pPr>
            <w:r>
              <w:rPr>
                <w:rFonts w:ascii="Courier New" w:hAnsi="Courier New" w:cs="Courier New"/>
                <w:sz w:val="14"/>
              </w:rPr>
              <w:t>Ain 3</w:t>
            </w:r>
          </w:p>
        </w:tc>
        <w:tc>
          <w:tcPr>
            <w:tcW w:w="6006" w:type="dxa"/>
            <w:vMerge/>
          </w:tcPr>
          <w:p w14:paraId="45F654F9" w14:textId="7F4C7A60" w:rsidR="00D67583" w:rsidRPr="00D67583" w:rsidRDefault="00D67583" w:rsidP="00D67583">
            <w:pPr>
              <w:contextualSpacing/>
              <w:rPr>
                <w:rFonts w:ascii="Courier New" w:hAnsi="Courier New" w:cs="Courier New"/>
                <w:sz w:val="14"/>
              </w:rPr>
            </w:pPr>
          </w:p>
        </w:tc>
        <w:tc>
          <w:tcPr>
            <w:tcW w:w="889" w:type="dxa"/>
          </w:tcPr>
          <w:p w14:paraId="4722DEF6" w14:textId="52608AE7" w:rsidR="00D67583" w:rsidRPr="00D67583" w:rsidRDefault="00D67583" w:rsidP="00D67583">
            <w:pPr>
              <w:contextualSpacing/>
              <w:rPr>
                <w:rFonts w:ascii="Courier New" w:hAnsi="Courier New" w:cs="Courier New"/>
                <w:sz w:val="14"/>
              </w:rPr>
            </w:pPr>
            <w:r>
              <w:rPr>
                <w:rFonts w:ascii="Courier New" w:hAnsi="Courier New" w:cs="Courier New"/>
                <w:sz w:val="14"/>
              </w:rPr>
              <w:t>GPIO1</w:t>
            </w:r>
          </w:p>
        </w:tc>
        <w:tc>
          <w:tcPr>
            <w:tcW w:w="558" w:type="dxa"/>
          </w:tcPr>
          <w:p w14:paraId="5867F853" w14:textId="476E3926"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23</w:t>
            </w:r>
          </w:p>
        </w:tc>
      </w:tr>
      <w:tr w:rsidR="00D67583" w14:paraId="0E8F87DA" w14:textId="27AE6524" w:rsidTr="00D67583">
        <w:trPr>
          <w:cantSplit/>
        </w:trPr>
        <w:tc>
          <w:tcPr>
            <w:tcW w:w="612" w:type="dxa"/>
          </w:tcPr>
          <w:p w14:paraId="308BAFFE" w14:textId="78CFDDEB"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19</w:t>
            </w:r>
          </w:p>
        </w:tc>
        <w:tc>
          <w:tcPr>
            <w:tcW w:w="1562" w:type="dxa"/>
          </w:tcPr>
          <w:p w14:paraId="2CFDD029" w14:textId="0CBDE25F" w:rsidR="00D67583" w:rsidRPr="00D67583" w:rsidRDefault="00D67583" w:rsidP="00D67583">
            <w:pPr>
              <w:contextualSpacing/>
              <w:rPr>
                <w:rFonts w:ascii="Courier New" w:hAnsi="Courier New" w:cs="Courier New"/>
                <w:sz w:val="14"/>
              </w:rPr>
            </w:pPr>
            <w:r>
              <w:rPr>
                <w:rFonts w:ascii="Courier New" w:hAnsi="Courier New" w:cs="Courier New"/>
                <w:sz w:val="14"/>
              </w:rPr>
              <w:t>Ain</w:t>
            </w:r>
            <w:r w:rsidR="00C7012E">
              <w:rPr>
                <w:rFonts w:ascii="Courier New" w:hAnsi="Courier New" w:cs="Courier New"/>
                <w:sz w:val="14"/>
              </w:rPr>
              <w:t xml:space="preserve"> 2</w:t>
            </w:r>
          </w:p>
        </w:tc>
        <w:tc>
          <w:tcPr>
            <w:tcW w:w="6006" w:type="dxa"/>
            <w:vMerge/>
          </w:tcPr>
          <w:p w14:paraId="79EB6030" w14:textId="7567DFB3" w:rsidR="00D67583" w:rsidRPr="00D67583" w:rsidRDefault="00D67583" w:rsidP="00D67583">
            <w:pPr>
              <w:contextualSpacing/>
              <w:rPr>
                <w:rFonts w:ascii="Courier New" w:hAnsi="Courier New" w:cs="Courier New"/>
                <w:sz w:val="14"/>
              </w:rPr>
            </w:pPr>
          </w:p>
        </w:tc>
        <w:tc>
          <w:tcPr>
            <w:tcW w:w="889" w:type="dxa"/>
          </w:tcPr>
          <w:p w14:paraId="1A324DCC" w14:textId="7EC77690" w:rsidR="00D67583" w:rsidRPr="00D67583" w:rsidRDefault="00D67583" w:rsidP="00D67583">
            <w:pPr>
              <w:contextualSpacing/>
              <w:rPr>
                <w:rFonts w:ascii="Courier New" w:hAnsi="Courier New" w:cs="Courier New"/>
                <w:sz w:val="14"/>
              </w:rPr>
            </w:pPr>
            <w:r>
              <w:rPr>
                <w:rFonts w:ascii="Courier New" w:hAnsi="Courier New" w:cs="Courier New"/>
                <w:sz w:val="14"/>
              </w:rPr>
              <w:t>LED2</w:t>
            </w:r>
          </w:p>
        </w:tc>
        <w:tc>
          <w:tcPr>
            <w:tcW w:w="558" w:type="dxa"/>
          </w:tcPr>
          <w:p w14:paraId="686AD983" w14:textId="6A935240"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22</w:t>
            </w:r>
          </w:p>
        </w:tc>
      </w:tr>
      <w:tr w:rsidR="00D67583" w14:paraId="70411474" w14:textId="662762B6" w:rsidTr="00D67583">
        <w:trPr>
          <w:cantSplit/>
        </w:trPr>
        <w:tc>
          <w:tcPr>
            <w:tcW w:w="612" w:type="dxa"/>
          </w:tcPr>
          <w:p w14:paraId="335B66E6" w14:textId="5981891D"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20</w:t>
            </w:r>
          </w:p>
        </w:tc>
        <w:tc>
          <w:tcPr>
            <w:tcW w:w="1562" w:type="dxa"/>
          </w:tcPr>
          <w:p w14:paraId="290E8ECC" w14:textId="7FE2CDFD" w:rsidR="00D67583" w:rsidRPr="00D67583" w:rsidRDefault="00C7012E" w:rsidP="00D67583">
            <w:pPr>
              <w:contextualSpacing/>
              <w:rPr>
                <w:rFonts w:ascii="Courier New" w:hAnsi="Courier New" w:cs="Courier New"/>
                <w:sz w:val="14"/>
              </w:rPr>
            </w:pPr>
            <w:r>
              <w:rPr>
                <w:rFonts w:ascii="Courier New" w:hAnsi="Courier New" w:cs="Courier New"/>
                <w:sz w:val="14"/>
              </w:rPr>
              <w:t>Ain 1 (Batt)</w:t>
            </w:r>
          </w:p>
        </w:tc>
        <w:tc>
          <w:tcPr>
            <w:tcW w:w="6006" w:type="dxa"/>
            <w:vMerge/>
          </w:tcPr>
          <w:p w14:paraId="548761F1" w14:textId="202791BC" w:rsidR="00D67583" w:rsidRPr="00D67583" w:rsidRDefault="00D67583" w:rsidP="00D67583">
            <w:pPr>
              <w:contextualSpacing/>
              <w:rPr>
                <w:rFonts w:ascii="Courier New" w:hAnsi="Courier New" w:cs="Courier New"/>
                <w:sz w:val="14"/>
              </w:rPr>
            </w:pPr>
          </w:p>
        </w:tc>
        <w:tc>
          <w:tcPr>
            <w:tcW w:w="889" w:type="dxa"/>
          </w:tcPr>
          <w:p w14:paraId="0D3474E2" w14:textId="253AEBE5" w:rsidR="00D67583" w:rsidRPr="00D67583" w:rsidRDefault="00D67583" w:rsidP="00D67583">
            <w:pPr>
              <w:contextualSpacing/>
              <w:rPr>
                <w:rFonts w:ascii="Courier New" w:hAnsi="Courier New" w:cs="Courier New"/>
                <w:sz w:val="14"/>
              </w:rPr>
            </w:pPr>
            <w:r>
              <w:rPr>
                <w:rFonts w:ascii="Courier New" w:hAnsi="Courier New" w:cs="Courier New"/>
                <w:sz w:val="14"/>
              </w:rPr>
              <w:t>LED1</w:t>
            </w:r>
          </w:p>
        </w:tc>
        <w:tc>
          <w:tcPr>
            <w:tcW w:w="558" w:type="dxa"/>
          </w:tcPr>
          <w:p w14:paraId="1002BE15" w14:textId="30C74D39" w:rsidR="00D67583" w:rsidRPr="00D67583" w:rsidRDefault="00D67583" w:rsidP="00D67583">
            <w:pPr>
              <w:contextualSpacing/>
              <w:rPr>
                <w:rFonts w:ascii="Courier New" w:hAnsi="Courier New" w:cs="Courier New"/>
                <w:sz w:val="14"/>
              </w:rPr>
            </w:pPr>
            <w:r w:rsidRPr="00D67583">
              <w:rPr>
                <w:rFonts w:ascii="Courier New" w:hAnsi="Courier New" w:cs="Courier New"/>
                <w:sz w:val="14"/>
              </w:rPr>
              <w:t>21</w:t>
            </w:r>
          </w:p>
        </w:tc>
      </w:tr>
      <w:tr w:rsidR="00D67583" w14:paraId="6672EFC0" w14:textId="77777777" w:rsidTr="00D67583">
        <w:trPr>
          <w:cantSplit/>
        </w:trPr>
        <w:tc>
          <w:tcPr>
            <w:tcW w:w="612" w:type="dxa"/>
          </w:tcPr>
          <w:p w14:paraId="1D752151" w14:textId="77777777" w:rsidR="00D67583" w:rsidRPr="00D67583" w:rsidRDefault="00D67583" w:rsidP="00D67583">
            <w:pPr>
              <w:contextualSpacing/>
              <w:rPr>
                <w:rFonts w:ascii="Courier New" w:hAnsi="Courier New" w:cs="Courier New"/>
                <w:sz w:val="14"/>
              </w:rPr>
            </w:pPr>
          </w:p>
        </w:tc>
        <w:tc>
          <w:tcPr>
            <w:tcW w:w="1562" w:type="dxa"/>
          </w:tcPr>
          <w:p w14:paraId="318BF519" w14:textId="77777777" w:rsidR="00D67583" w:rsidRPr="00D67583" w:rsidRDefault="00D67583" w:rsidP="00D67583">
            <w:pPr>
              <w:contextualSpacing/>
              <w:rPr>
                <w:rFonts w:ascii="Courier New" w:hAnsi="Courier New" w:cs="Courier New"/>
                <w:sz w:val="14"/>
              </w:rPr>
            </w:pPr>
          </w:p>
        </w:tc>
        <w:tc>
          <w:tcPr>
            <w:tcW w:w="6006" w:type="dxa"/>
            <w:vMerge/>
          </w:tcPr>
          <w:p w14:paraId="61467D4C" w14:textId="77777777" w:rsidR="00D67583" w:rsidRPr="00D67583" w:rsidRDefault="00D67583" w:rsidP="00D67583">
            <w:pPr>
              <w:contextualSpacing/>
              <w:rPr>
                <w:rFonts w:ascii="Courier New" w:hAnsi="Courier New" w:cs="Courier New"/>
                <w:sz w:val="14"/>
              </w:rPr>
            </w:pPr>
          </w:p>
        </w:tc>
        <w:tc>
          <w:tcPr>
            <w:tcW w:w="889" w:type="dxa"/>
          </w:tcPr>
          <w:p w14:paraId="6841B5CE" w14:textId="77777777" w:rsidR="00D67583" w:rsidRDefault="00D67583" w:rsidP="00D67583">
            <w:pPr>
              <w:contextualSpacing/>
              <w:rPr>
                <w:rFonts w:ascii="Courier New" w:hAnsi="Courier New" w:cs="Courier New"/>
                <w:sz w:val="14"/>
              </w:rPr>
            </w:pPr>
          </w:p>
        </w:tc>
        <w:tc>
          <w:tcPr>
            <w:tcW w:w="558" w:type="dxa"/>
          </w:tcPr>
          <w:p w14:paraId="3BE8A0F0" w14:textId="77777777" w:rsidR="00D67583" w:rsidRPr="00D67583" w:rsidRDefault="00D67583" w:rsidP="00D67583">
            <w:pPr>
              <w:contextualSpacing/>
              <w:rPr>
                <w:rFonts w:ascii="Courier New" w:hAnsi="Courier New" w:cs="Courier New"/>
                <w:sz w:val="14"/>
              </w:rPr>
            </w:pPr>
          </w:p>
        </w:tc>
      </w:tr>
    </w:tbl>
    <w:p w14:paraId="6DDE19A5" w14:textId="5A705D9A" w:rsidR="00DB3FD4" w:rsidRDefault="00DB3FD4">
      <w:pPr>
        <w:contextualSpacing/>
      </w:pPr>
    </w:p>
    <w:p w14:paraId="735AF04E" w14:textId="6B6D22DF" w:rsidR="00C7012E" w:rsidRPr="00A65015" w:rsidRDefault="00D67583" w:rsidP="00C7012E">
      <w:pPr>
        <w:pStyle w:val="ListParagraph"/>
        <w:numPr>
          <w:ilvl w:val="0"/>
          <w:numId w:val="2"/>
        </w:numPr>
        <w:rPr>
          <w:highlight w:val="yellow"/>
        </w:rPr>
      </w:pPr>
      <w:r w:rsidRPr="00A65015">
        <w:rPr>
          <w:highlight w:val="yellow"/>
        </w:rPr>
        <w:t xml:space="preserve">XBEE </w:t>
      </w:r>
      <w:r w:rsidR="00C7012E" w:rsidRPr="00A65015">
        <w:rPr>
          <w:highlight w:val="yellow"/>
        </w:rPr>
        <w:t>Modules (from notes further below, these require 4 pins)</w:t>
      </w:r>
      <w:r w:rsidR="00C7012E" w:rsidRPr="00A65015">
        <w:rPr>
          <w:highlight w:val="yellow"/>
        </w:rPr>
        <w:br/>
      </w:r>
      <w:commentRangeStart w:id="18"/>
      <w:r w:rsidR="00C7012E" w:rsidRPr="00A65015">
        <w:rPr>
          <w:highlight w:val="yellow"/>
        </w:rPr>
        <w:t>2 logic signals, and a UART pair Rx/Tx</w:t>
      </w:r>
      <w:commentRangeEnd w:id="18"/>
      <w:r w:rsidR="002B1364">
        <w:rPr>
          <w:rStyle w:val="CommentReference"/>
        </w:rPr>
        <w:commentReference w:id="18"/>
      </w:r>
      <w:r w:rsidR="00C7012E" w:rsidRPr="00A65015">
        <w:rPr>
          <w:highlight w:val="yellow"/>
        </w:rPr>
        <w:t>.</w:t>
      </w:r>
    </w:p>
    <w:p w14:paraId="089D5ADF" w14:textId="17B3D390" w:rsidR="00B27533" w:rsidRDefault="00B27533">
      <w:pPr>
        <w:contextualSpacing/>
      </w:pPr>
    </w:p>
    <w:p w14:paraId="68C7F7C7" w14:textId="202E8D2C" w:rsidR="00B27533" w:rsidRPr="00A70861" w:rsidRDefault="00B27533">
      <w:pPr>
        <w:contextualSpacing/>
        <w:rPr>
          <w:b/>
          <w:sz w:val="28"/>
          <w:szCs w:val="28"/>
          <w:u w:val="single"/>
        </w:rPr>
      </w:pPr>
      <w:r w:rsidRPr="00A70861">
        <w:rPr>
          <w:b/>
          <w:sz w:val="28"/>
          <w:szCs w:val="28"/>
          <w:u w:val="single"/>
        </w:rPr>
        <w:t>General Construction</w:t>
      </w:r>
    </w:p>
    <w:p w14:paraId="3A728FEB" w14:textId="126826D8" w:rsidR="00802DE2" w:rsidRDefault="00802DE2">
      <w:pPr>
        <w:contextualSpacing/>
      </w:pPr>
      <w:r>
        <w:t>For reference, the terms Front, Back, Top, Bottom, Left, and Right will be used, and refer to the following:</w:t>
      </w:r>
    </w:p>
    <w:p w14:paraId="40A6F73F" w14:textId="45C400FB" w:rsidR="00802DE2" w:rsidRDefault="00802DE2">
      <w:pPr>
        <w:contextualSpacing/>
      </w:pPr>
      <w:r>
        <w:tab/>
        <w:t>Bottom – the edge of the board closest to the enclosure connectors</w:t>
      </w:r>
    </w:p>
    <w:p w14:paraId="0B6665F1" w14:textId="443DF83D" w:rsidR="00802DE2" w:rsidRDefault="00802DE2" w:rsidP="00802DE2">
      <w:pPr>
        <w:ind w:firstLine="720"/>
        <w:contextualSpacing/>
      </w:pPr>
      <w:r>
        <w:t>Top – the edge of the board opposite of the enclosure connectors</w:t>
      </w:r>
    </w:p>
    <w:p w14:paraId="18690405" w14:textId="767F4FFF" w:rsidR="00802DE2" w:rsidRDefault="00802DE2" w:rsidP="00802DE2">
      <w:pPr>
        <w:ind w:firstLine="720"/>
        <w:contextualSpacing/>
      </w:pPr>
      <w:r>
        <w:t xml:space="preserve">Front – the surface of the PCB that </w:t>
      </w:r>
      <w:proofErr w:type="gramStart"/>
      <w:r>
        <w:t>the majority of</w:t>
      </w:r>
      <w:proofErr w:type="gramEnd"/>
      <w:r>
        <w:t xml:space="preserve"> the components mount to</w:t>
      </w:r>
    </w:p>
    <w:p w14:paraId="0D2CDA68" w14:textId="6D4C22A3" w:rsidR="00802DE2" w:rsidRDefault="00802DE2" w:rsidP="00802DE2">
      <w:pPr>
        <w:ind w:firstLine="720"/>
        <w:contextualSpacing/>
      </w:pPr>
      <w:r>
        <w:t>Back – the “solder side” of the board</w:t>
      </w:r>
    </w:p>
    <w:p w14:paraId="1CD9CA1E" w14:textId="7A95A2D7" w:rsidR="00802DE2" w:rsidRDefault="00802DE2" w:rsidP="00802DE2">
      <w:pPr>
        <w:ind w:firstLine="720"/>
        <w:contextualSpacing/>
      </w:pPr>
      <w:r>
        <w:t xml:space="preserve">Left / Right – </w:t>
      </w:r>
      <w:r w:rsidR="00AA4982">
        <w:t>as viewed from</w:t>
      </w:r>
      <w:r>
        <w:t xml:space="preserve"> the front of the board, connectors toward the bottom.</w:t>
      </w:r>
    </w:p>
    <w:p w14:paraId="34EA867C" w14:textId="7456A12F" w:rsidR="00B27533" w:rsidRDefault="000F0757">
      <w:pPr>
        <w:contextualSpacing/>
      </w:pPr>
      <w:r>
        <w:t xml:space="preserve">Any unused pins for the modem socket, MBED, or enclosure connectors should be connected to </w:t>
      </w:r>
      <w:r w:rsidR="00A70861">
        <w:t>plated though holes in the PCB for future use.</w:t>
      </w:r>
    </w:p>
    <w:p w14:paraId="3A86C55B" w14:textId="28DD2F7C" w:rsidR="00A70861" w:rsidRDefault="00A70861">
      <w:pPr>
        <w:contextualSpacing/>
      </w:pPr>
      <w:r>
        <w:t xml:space="preserve">Any unused space on the PCB should be populated with pads plated through holes on a </w:t>
      </w:r>
      <w:proofErr w:type="gramStart"/>
      <w:r>
        <w:t>100 mil</w:t>
      </w:r>
      <w:proofErr w:type="gramEnd"/>
      <w:r>
        <w:t xml:space="preserve"> grid for future use.</w:t>
      </w:r>
    </w:p>
    <w:p w14:paraId="48736989" w14:textId="23A74EB2" w:rsidR="00802DE2" w:rsidRDefault="00802DE2">
      <w:pPr>
        <w:contextualSpacing/>
      </w:pPr>
      <w:r>
        <w:t xml:space="preserve">All components should be through-hole </w:t>
      </w:r>
      <w:commentRangeStart w:id="19"/>
      <w:commentRangeStart w:id="20"/>
      <w:r w:rsidRPr="00DE5190">
        <w:rPr>
          <w:highlight w:val="yellow"/>
        </w:rPr>
        <w:t>when possible SMT components are allowed as needed</w:t>
      </w:r>
      <w:commentRangeEnd w:id="19"/>
      <w:r w:rsidR="007D408D">
        <w:rPr>
          <w:rStyle w:val="CommentReference"/>
        </w:rPr>
        <w:commentReference w:id="19"/>
      </w:r>
      <w:commentRangeEnd w:id="20"/>
      <w:r w:rsidR="00335DEB">
        <w:rPr>
          <w:rStyle w:val="CommentReference"/>
        </w:rPr>
        <w:commentReference w:id="20"/>
      </w:r>
      <w:r>
        <w:t xml:space="preserve">, </w:t>
      </w:r>
      <w:proofErr w:type="gramStart"/>
      <w:r>
        <w:t>as long as</w:t>
      </w:r>
      <w:proofErr w:type="gramEnd"/>
      <w:r>
        <w:t xml:space="preserve"> it is possible to install by hand. </w:t>
      </w:r>
    </w:p>
    <w:p w14:paraId="6482CA72" w14:textId="1E7D0345" w:rsidR="00B05E6D" w:rsidRDefault="00B05E6D">
      <w:pPr>
        <w:contextualSpacing/>
      </w:pPr>
      <w:r>
        <w:t xml:space="preserve">Three or Four holes that will fit a #4 machine screw shall be provided on the PCB for applications </w:t>
      </w:r>
      <w:r w:rsidR="00DD1747">
        <w:t>where the PCB is mounted to a surface rather than within the Deutsch enclosure.</w:t>
      </w:r>
    </w:p>
    <w:p w14:paraId="3CF31E19" w14:textId="7FE25B57" w:rsidR="00DD1747" w:rsidRDefault="00DD1747">
      <w:pPr>
        <w:contextualSpacing/>
      </w:pPr>
      <w:commentRangeStart w:id="21"/>
      <w:commentRangeStart w:id="22"/>
      <w:r>
        <w:t>The PCB should utilize double sided construction</w:t>
      </w:r>
      <w:commentRangeEnd w:id="21"/>
      <w:r w:rsidR="00C7012E">
        <w:rPr>
          <w:rStyle w:val="CommentReference"/>
        </w:rPr>
        <w:commentReference w:id="21"/>
      </w:r>
      <w:commentRangeEnd w:id="22"/>
      <w:r w:rsidR="00335DEB">
        <w:rPr>
          <w:rStyle w:val="CommentReference"/>
        </w:rPr>
        <w:commentReference w:id="22"/>
      </w:r>
      <w:r>
        <w:t>, if possible, to allow modification of traces for application specific situations.</w:t>
      </w:r>
    </w:p>
    <w:p w14:paraId="29D70661" w14:textId="790AE54A" w:rsidR="00A92510" w:rsidRDefault="00A92510">
      <w:pPr>
        <w:contextualSpacing/>
      </w:pPr>
      <w:r>
        <w:t xml:space="preserve">The PCB should be supplied with </w:t>
      </w:r>
      <w:r w:rsidR="00BA69AE">
        <w:t xml:space="preserve">standard green </w:t>
      </w:r>
      <w:r>
        <w:t>solder</w:t>
      </w:r>
      <w:r w:rsidR="00BA69AE">
        <w:t xml:space="preserve"> </w:t>
      </w:r>
      <w:r>
        <w:t>mask and silkscreen</w:t>
      </w:r>
      <w:r w:rsidR="00BA69AE">
        <w:t>.</w:t>
      </w:r>
    </w:p>
    <w:p w14:paraId="0E794042" w14:textId="77777777" w:rsidR="00495AD5" w:rsidRDefault="00495AD5">
      <w:pPr>
        <w:contextualSpacing/>
      </w:pPr>
    </w:p>
    <w:p w14:paraId="64DB3101" w14:textId="77777777" w:rsidR="00B05E6D" w:rsidRPr="00A70861" w:rsidRDefault="00B05E6D" w:rsidP="00B05E6D">
      <w:pPr>
        <w:contextualSpacing/>
        <w:rPr>
          <w:b/>
          <w:sz w:val="28"/>
          <w:szCs w:val="28"/>
          <w:u w:val="single"/>
        </w:rPr>
      </w:pPr>
      <w:r w:rsidRPr="00A70861">
        <w:rPr>
          <w:b/>
          <w:sz w:val="28"/>
          <w:szCs w:val="28"/>
          <w:u w:val="single"/>
        </w:rPr>
        <w:t>Enclosure</w:t>
      </w:r>
    </w:p>
    <w:p w14:paraId="47F3D093" w14:textId="77777777" w:rsidR="00B05E6D" w:rsidRDefault="00B05E6D" w:rsidP="00B05E6D">
      <w:pPr>
        <w:contextualSpacing/>
      </w:pPr>
      <w:r>
        <w:t>The enclosure will be made of the following two Deutsch components:</w:t>
      </w:r>
    </w:p>
    <w:tbl>
      <w:tblPr>
        <w:tblStyle w:val="TableGrid"/>
        <w:tblW w:w="0" w:type="auto"/>
        <w:tblLook w:val="04A0" w:firstRow="1" w:lastRow="0" w:firstColumn="1" w:lastColumn="0" w:noHBand="0" w:noVBand="1"/>
      </w:tblPr>
      <w:tblGrid>
        <w:gridCol w:w="3116"/>
        <w:gridCol w:w="3117"/>
        <w:gridCol w:w="3117"/>
      </w:tblGrid>
      <w:tr w:rsidR="00B05E6D" w14:paraId="40BA5D7F" w14:textId="77777777" w:rsidTr="00BE766C">
        <w:tc>
          <w:tcPr>
            <w:tcW w:w="3116" w:type="dxa"/>
          </w:tcPr>
          <w:p w14:paraId="6F956FBD" w14:textId="77777777" w:rsidR="00B05E6D" w:rsidRPr="000B2B35" w:rsidRDefault="00B05E6D" w:rsidP="00BE766C">
            <w:pPr>
              <w:contextualSpacing/>
              <w:rPr>
                <w:b/>
              </w:rPr>
            </w:pPr>
            <w:r w:rsidRPr="000B2B35">
              <w:rPr>
                <w:b/>
              </w:rPr>
              <w:t>Description</w:t>
            </w:r>
          </w:p>
        </w:tc>
        <w:tc>
          <w:tcPr>
            <w:tcW w:w="3117" w:type="dxa"/>
          </w:tcPr>
          <w:p w14:paraId="52ECABC8" w14:textId="77777777" w:rsidR="00B05E6D" w:rsidRPr="000B2B35" w:rsidRDefault="00B05E6D" w:rsidP="00BE766C">
            <w:pPr>
              <w:contextualSpacing/>
              <w:rPr>
                <w:b/>
              </w:rPr>
            </w:pPr>
            <w:r w:rsidRPr="000B2B35">
              <w:rPr>
                <w:b/>
              </w:rPr>
              <w:t>Deutsch P/N</w:t>
            </w:r>
          </w:p>
        </w:tc>
        <w:tc>
          <w:tcPr>
            <w:tcW w:w="3117" w:type="dxa"/>
          </w:tcPr>
          <w:p w14:paraId="5C86F6E4" w14:textId="77777777" w:rsidR="00B05E6D" w:rsidRPr="000B2B35" w:rsidRDefault="00B05E6D" w:rsidP="00BE766C">
            <w:pPr>
              <w:contextualSpacing/>
              <w:rPr>
                <w:b/>
              </w:rPr>
            </w:pPr>
            <w:proofErr w:type="spellStart"/>
            <w:r w:rsidRPr="000B2B35">
              <w:rPr>
                <w:b/>
              </w:rPr>
              <w:t>Digikey</w:t>
            </w:r>
            <w:proofErr w:type="spellEnd"/>
            <w:r w:rsidRPr="000B2B35">
              <w:rPr>
                <w:b/>
              </w:rPr>
              <w:t xml:space="preserve"> P/N</w:t>
            </w:r>
          </w:p>
        </w:tc>
      </w:tr>
      <w:tr w:rsidR="00B05E6D" w14:paraId="5FB79CEA" w14:textId="77777777" w:rsidTr="00BE766C">
        <w:tc>
          <w:tcPr>
            <w:tcW w:w="3116" w:type="dxa"/>
          </w:tcPr>
          <w:p w14:paraId="48A1B4B7" w14:textId="77777777" w:rsidR="00B05E6D" w:rsidRDefault="00B05E6D" w:rsidP="00BE766C">
            <w:pPr>
              <w:contextualSpacing/>
            </w:pPr>
            <w:r>
              <w:t>Enclosure</w:t>
            </w:r>
          </w:p>
        </w:tc>
        <w:tc>
          <w:tcPr>
            <w:tcW w:w="3117" w:type="dxa"/>
          </w:tcPr>
          <w:p w14:paraId="7E9EB9AD" w14:textId="77777777" w:rsidR="00B05E6D" w:rsidRDefault="00B05E6D" w:rsidP="00BE766C">
            <w:pPr>
              <w:contextualSpacing/>
            </w:pPr>
            <w:r w:rsidRPr="004A4951">
              <w:t>EEC-325X4A-E016</w:t>
            </w:r>
          </w:p>
        </w:tc>
        <w:tc>
          <w:tcPr>
            <w:tcW w:w="3117" w:type="dxa"/>
          </w:tcPr>
          <w:p w14:paraId="2A4622F3" w14:textId="77777777" w:rsidR="00B05E6D" w:rsidRDefault="00B05E6D" w:rsidP="00BE766C">
            <w:pPr>
              <w:contextualSpacing/>
            </w:pPr>
            <w:r>
              <w:rPr>
                <w:rStyle w:val="Hyperlink"/>
                <w:rFonts w:ascii="Arial" w:hAnsi="Arial" w:cs="Arial"/>
                <w:sz w:val="18"/>
                <w:szCs w:val="18"/>
              </w:rPr>
              <w:t>1734-1063-ND</w:t>
            </w:r>
          </w:p>
        </w:tc>
      </w:tr>
      <w:tr w:rsidR="00B05E6D" w14:paraId="5E8D0149" w14:textId="77777777" w:rsidTr="00BE766C">
        <w:tc>
          <w:tcPr>
            <w:tcW w:w="3116" w:type="dxa"/>
          </w:tcPr>
          <w:p w14:paraId="220BB8A4" w14:textId="77777777" w:rsidR="00B05E6D" w:rsidRDefault="00B05E6D" w:rsidP="00BE766C">
            <w:pPr>
              <w:contextualSpacing/>
            </w:pPr>
            <w:r>
              <w:t>Connector Base</w:t>
            </w:r>
          </w:p>
        </w:tc>
        <w:tc>
          <w:tcPr>
            <w:tcW w:w="3117" w:type="dxa"/>
          </w:tcPr>
          <w:p w14:paraId="36B73A2E" w14:textId="77777777" w:rsidR="00B05E6D" w:rsidRDefault="00B05E6D" w:rsidP="00BE766C">
            <w:pPr>
              <w:contextualSpacing/>
            </w:pPr>
            <w:r w:rsidRPr="004A4951">
              <w:t>DTM13-12PA-12PB-R008</w:t>
            </w:r>
          </w:p>
        </w:tc>
        <w:tc>
          <w:tcPr>
            <w:tcW w:w="3117" w:type="dxa"/>
          </w:tcPr>
          <w:p w14:paraId="2E3FBEF1" w14:textId="77777777" w:rsidR="00B05E6D" w:rsidRDefault="00B05E6D" w:rsidP="00BE766C">
            <w:pPr>
              <w:contextualSpacing/>
            </w:pPr>
            <w:r>
              <w:rPr>
                <w:rStyle w:val="Hyperlink"/>
                <w:rFonts w:ascii="Arial" w:hAnsi="Arial" w:cs="Arial"/>
                <w:sz w:val="18"/>
                <w:szCs w:val="18"/>
              </w:rPr>
              <w:t>1734-1131-ND</w:t>
            </w:r>
          </w:p>
        </w:tc>
      </w:tr>
    </w:tbl>
    <w:p w14:paraId="62773046" w14:textId="77777777" w:rsidR="00B05E6D" w:rsidRDefault="00B05E6D" w:rsidP="00B05E6D">
      <w:pPr>
        <w:contextualSpacing/>
      </w:pPr>
    </w:p>
    <w:p w14:paraId="1183D6B5" w14:textId="63B49C15" w:rsidR="00B05E6D" w:rsidRDefault="00B05E6D" w:rsidP="00B05E6D">
      <w:pPr>
        <w:contextualSpacing/>
      </w:pPr>
      <w:r>
        <w:lastRenderedPageBreak/>
        <w:t>A sample of both components can be supplied for reference.</w:t>
      </w:r>
    </w:p>
    <w:p w14:paraId="0D2C1929" w14:textId="6FCDF4C9" w:rsidR="00C5077F" w:rsidRDefault="00C5077F">
      <w:pPr>
        <w:contextualSpacing/>
      </w:pPr>
    </w:p>
    <w:p w14:paraId="4677FA66" w14:textId="6A2831EF" w:rsidR="00C5077F" w:rsidRPr="00A70861" w:rsidRDefault="00C5077F">
      <w:pPr>
        <w:contextualSpacing/>
        <w:rPr>
          <w:b/>
          <w:sz w:val="28"/>
          <w:szCs w:val="28"/>
          <w:u w:val="single"/>
        </w:rPr>
      </w:pPr>
      <w:r w:rsidRPr="00A70861">
        <w:rPr>
          <w:b/>
          <w:sz w:val="28"/>
          <w:szCs w:val="28"/>
          <w:u w:val="single"/>
        </w:rPr>
        <w:t>External Connections</w:t>
      </w:r>
    </w:p>
    <w:p w14:paraId="231098EF" w14:textId="796A5ABE" w:rsidR="00C5077F" w:rsidRDefault="00C5077F">
      <w:pPr>
        <w:contextualSpacing/>
      </w:pPr>
      <w:r>
        <w:t xml:space="preserve">Below is a table showing the preferred pinout for external connections. It would be preferred to maintain at least the gray connector pinout in order to match existing modules. </w:t>
      </w:r>
    </w:p>
    <w:p w14:paraId="00282323" w14:textId="77777777" w:rsidR="006B3C58" w:rsidRDefault="006B3C58">
      <w:pPr>
        <w:contextualSpacing/>
      </w:pPr>
    </w:p>
    <w:tbl>
      <w:tblPr>
        <w:tblStyle w:val="TableGrid"/>
        <w:tblW w:w="0" w:type="auto"/>
        <w:tblLook w:val="04A0" w:firstRow="1" w:lastRow="0" w:firstColumn="1" w:lastColumn="0" w:noHBand="0" w:noVBand="1"/>
      </w:tblPr>
      <w:tblGrid>
        <w:gridCol w:w="1705"/>
        <w:gridCol w:w="2970"/>
        <w:gridCol w:w="270"/>
        <w:gridCol w:w="1710"/>
        <w:gridCol w:w="2695"/>
      </w:tblGrid>
      <w:tr w:rsidR="00C5077F" w14:paraId="7457D6CB" w14:textId="77777777" w:rsidTr="00C5077F">
        <w:tc>
          <w:tcPr>
            <w:tcW w:w="1705" w:type="dxa"/>
          </w:tcPr>
          <w:p w14:paraId="6B7E65E6" w14:textId="18714F8E" w:rsidR="00C5077F" w:rsidRDefault="00C5077F">
            <w:pPr>
              <w:contextualSpacing/>
            </w:pPr>
            <w:r>
              <w:t>Grey Connector</w:t>
            </w:r>
          </w:p>
        </w:tc>
        <w:tc>
          <w:tcPr>
            <w:tcW w:w="2970" w:type="dxa"/>
          </w:tcPr>
          <w:p w14:paraId="6B180C0F" w14:textId="77777777" w:rsidR="00C5077F" w:rsidRDefault="00C5077F">
            <w:pPr>
              <w:contextualSpacing/>
            </w:pPr>
          </w:p>
        </w:tc>
        <w:tc>
          <w:tcPr>
            <w:tcW w:w="270" w:type="dxa"/>
          </w:tcPr>
          <w:p w14:paraId="14937DAF" w14:textId="77777777" w:rsidR="00C5077F" w:rsidRDefault="00C5077F">
            <w:pPr>
              <w:contextualSpacing/>
            </w:pPr>
          </w:p>
        </w:tc>
        <w:tc>
          <w:tcPr>
            <w:tcW w:w="1710" w:type="dxa"/>
          </w:tcPr>
          <w:p w14:paraId="79495B24" w14:textId="4580343A" w:rsidR="00C5077F" w:rsidRDefault="00C5077F">
            <w:pPr>
              <w:contextualSpacing/>
            </w:pPr>
            <w:r>
              <w:t>Black Connector</w:t>
            </w:r>
          </w:p>
        </w:tc>
        <w:tc>
          <w:tcPr>
            <w:tcW w:w="2695" w:type="dxa"/>
          </w:tcPr>
          <w:p w14:paraId="0E3A799B" w14:textId="77777777" w:rsidR="00C5077F" w:rsidRDefault="00C5077F">
            <w:pPr>
              <w:contextualSpacing/>
            </w:pPr>
          </w:p>
        </w:tc>
      </w:tr>
      <w:tr w:rsidR="00C5077F" w14:paraId="5AD5BBAA" w14:textId="77777777" w:rsidTr="00C5077F">
        <w:tc>
          <w:tcPr>
            <w:tcW w:w="1705" w:type="dxa"/>
          </w:tcPr>
          <w:p w14:paraId="0F6213E7" w14:textId="62607953" w:rsidR="00C5077F" w:rsidRDefault="00C5077F">
            <w:pPr>
              <w:contextualSpacing/>
            </w:pPr>
            <w:r>
              <w:t>1</w:t>
            </w:r>
          </w:p>
        </w:tc>
        <w:tc>
          <w:tcPr>
            <w:tcW w:w="2970" w:type="dxa"/>
          </w:tcPr>
          <w:p w14:paraId="40A24103" w14:textId="08C02495" w:rsidR="00C5077F" w:rsidRDefault="00C5077F">
            <w:pPr>
              <w:contextualSpacing/>
            </w:pPr>
            <w:r>
              <w:t>Spare</w:t>
            </w:r>
          </w:p>
        </w:tc>
        <w:tc>
          <w:tcPr>
            <w:tcW w:w="270" w:type="dxa"/>
          </w:tcPr>
          <w:p w14:paraId="2BA4DD7E" w14:textId="77777777" w:rsidR="00C5077F" w:rsidRDefault="00C5077F">
            <w:pPr>
              <w:contextualSpacing/>
            </w:pPr>
          </w:p>
        </w:tc>
        <w:tc>
          <w:tcPr>
            <w:tcW w:w="1710" w:type="dxa"/>
          </w:tcPr>
          <w:p w14:paraId="6ED1F699" w14:textId="7E3F961F" w:rsidR="00C5077F" w:rsidRDefault="00C5077F">
            <w:pPr>
              <w:contextualSpacing/>
            </w:pPr>
            <w:r>
              <w:t>1</w:t>
            </w:r>
          </w:p>
        </w:tc>
        <w:tc>
          <w:tcPr>
            <w:tcW w:w="2695" w:type="dxa"/>
          </w:tcPr>
          <w:p w14:paraId="07EE44E5" w14:textId="035F621E" w:rsidR="00C5077F" w:rsidRDefault="00C5077F">
            <w:pPr>
              <w:contextualSpacing/>
            </w:pPr>
            <w:r>
              <w:t>Analog Ground</w:t>
            </w:r>
          </w:p>
        </w:tc>
      </w:tr>
      <w:tr w:rsidR="00C5077F" w14:paraId="2D0D39C2" w14:textId="77777777" w:rsidTr="00C5077F">
        <w:tc>
          <w:tcPr>
            <w:tcW w:w="1705" w:type="dxa"/>
          </w:tcPr>
          <w:p w14:paraId="20D20720" w14:textId="2A1B4057" w:rsidR="00C5077F" w:rsidRDefault="00C5077F">
            <w:pPr>
              <w:contextualSpacing/>
            </w:pPr>
            <w:r>
              <w:t>2</w:t>
            </w:r>
          </w:p>
        </w:tc>
        <w:tc>
          <w:tcPr>
            <w:tcW w:w="2970" w:type="dxa"/>
          </w:tcPr>
          <w:p w14:paraId="34681D5C" w14:textId="4C0C8E7B" w:rsidR="00C5077F" w:rsidRDefault="00C5077F">
            <w:pPr>
              <w:contextualSpacing/>
            </w:pPr>
            <w:r>
              <w:t>Spare</w:t>
            </w:r>
          </w:p>
        </w:tc>
        <w:tc>
          <w:tcPr>
            <w:tcW w:w="270" w:type="dxa"/>
          </w:tcPr>
          <w:p w14:paraId="193B17E2" w14:textId="77777777" w:rsidR="00C5077F" w:rsidRDefault="00C5077F">
            <w:pPr>
              <w:contextualSpacing/>
            </w:pPr>
          </w:p>
        </w:tc>
        <w:tc>
          <w:tcPr>
            <w:tcW w:w="1710" w:type="dxa"/>
          </w:tcPr>
          <w:p w14:paraId="0B0FFB31" w14:textId="686F1F91" w:rsidR="00C5077F" w:rsidRDefault="00C5077F">
            <w:pPr>
              <w:contextualSpacing/>
            </w:pPr>
            <w:r>
              <w:t>2</w:t>
            </w:r>
          </w:p>
        </w:tc>
        <w:tc>
          <w:tcPr>
            <w:tcW w:w="2695" w:type="dxa"/>
          </w:tcPr>
          <w:p w14:paraId="7F244237" w14:textId="168900B1" w:rsidR="00C5077F" w:rsidRDefault="00C5077F">
            <w:pPr>
              <w:contextualSpacing/>
            </w:pPr>
            <w:proofErr w:type="gramStart"/>
            <w:r>
              <w:t>5 volt</w:t>
            </w:r>
            <w:proofErr w:type="gramEnd"/>
            <w:r>
              <w:t xml:space="preserve"> Analog Supply</w:t>
            </w:r>
          </w:p>
        </w:tc>
      </w:tr>
      <w:tr w:rsidR="00C5077F" w14:paraId="202E0A56" w14:textId="77777777" w:rsidTr="00C5077F">
        <w:tc>
          <w:tcPr>
            <w:tcW w:w="1705" w:type="dxa"/>
          </w:tcPr>
          <w:p w14:paraId="137B187D" w14:textId="7280259D" w:rsidR="00C5077F" w:rsidRDefault="00C5077F">
            <w:pPr>
              <w:contextualSpacing/>
            </w:pPr>
            <w:r>
              <w:t>3</w:t>
            </w:r>
          </w:p>
        </w:tc>
        <w:tc>
          <w:tcPr>
            <w:tcW w:w="2970" w:type="dxa"/>
          </w:tcPr>
          <w:p w14:paraId="74672862" w14:textId="0448E46C" w:rsidR="00C5077F" w:rsidRDefault="00C5077F">
            <w:pPr>
              <w:contextualSpacing/>
            </w:pPr>
            <w:r>
              <w:t>Spare</w:t>
            </w:r>
          </w:p>
        </w:tc>
        <w:tc>
          <w:tcPr>
            <w:tcW w:w="270" w:type="dxa"/>
          </w:tcPr>
          <w:p w14:paraId="3485218D" w14:textId="77777777" w:rsidR="00C5077F" w:rsidRDefault="00C5077F">
            <w:pPr>
              <w:contextualSpacing/>
            </w:pPr>
          </w:p>
        </w:tc>
        <w:tc>
          <w:tcPr>
            <w:tcW w:w="1710" w:type="dxa"/>
          </w:tcPr>
          <w:p w14:paraId="7264F211" w14:textId="0A1AE4B5" w:rsidR="00C5077F" w:rsidRDefault="00C5077F">
            <w:pPr>
              <w:contextualSpacing/>
            </w:pPr>
            <w:r>
              <w:t>3</w:t>
            </w:r>
          </w:p>
        </w:tc>
        <w:tc>
          <w:tcPr>
            <w:tcW w:w="2695" w:type="dxa"/>
          </w:tcPr>
          <w:p w14:paraId="25A759D5" w14:textId="72286A94" w:rsidR="00C5077F" w:rsidRDefault="00C5077F">
            <w:pPr>
              <w:contextualSpacing/>
            </w:pPr>
            <w:r>
              <w:t>Digital Input / Output 1</w:t>
            </w:r>
          </w:p>
        </w:tc>
      </w:tr>
      <w:tr w:rsidR="00C5077F" w14:paraId="4EFBAE56" w14:textId="77777777" w:rsidTr="00C5077F">
        <w:tc>
          <w:tcPr>
            <w:tcW w:w="1705" w:type="dxa"/>
          </w:tcPr>
          <w:p w14:paraId="178CD6D8" w14:textId="392FFA56" w:rsidR="00C5077F" w:rsidRDefault="00C5077F">
            <w:pPr>
              <w:contextualSpacing/>
            </w:pPr>
            <w:r>
              <w:t>4</w:t>
            </w:r>
          </w:p>
        </w:tc>
        <w:tc>
          <w:tcPr>
            <w:tcW w:w="2970" w:type="dxa"/>
          </w:tcPr>
          <w:p w14:paraId="111AD232" w14:textId="0F06FA43" w:rsidR="00C5077F" w:rsidRDefault="00C5077F">
            <w:pPr>
              <w:contextualSpacing/>
            </w:pPr>
            <w:r>
              <w:t>RS232GND</w:t>
            </w:r>
          </w:p>
        </w:tc>
        <w:tc>
          <w:tcPr>
            <w:tcW w:w="270" w:type="dxa"/>
          </w:tcPr>
          <w:p w14:paraId="4CFE84B5" w14:textId="77777777" w:rsidR="00C5077F" w:rsidRDefault="00C5077F">
            <w:pPr>
              <w:contextualSpacing/>
            </w:pPr>
          </w:p>
        </w:tc>
        <w:tc>
          <w:tcPr>
            <w:tcW w:w="1710" w:type="dxa"/>
          </w:tcPr>
          <w:p w14:paraId="5B35E49A" w14:textId="44C49DDD" w:rsidR="00C5077F" w:rsidRDefault="00C5077F">
            <w:pPr>
              <w:contextualSpacing/>
            </w:pPr>
            <w:r>
              <w:t>4</w:t>
            </w:r>
          </w:p>
        </w:tc>
        <w:tc>
          <w:tcPr>
            <w:tcW w:w="2695" w:type="dxa"/>
          </w:tcPr>
          <w:p w14:paraId="3D8FC169" w14:textId="421F5335" w:rsidR="00C5077F" w:rsidRDefault="00C5077F">
            <w:pPr>
              <w:contextualSpacing/>
            </w:pPr>
            <w:r>
              <w:t>Digital Input / Output 2</w:t>
            </w:r>
          </w:p>
        </w:tc>
      </w:tr>
      <w:tr w:rsidR="00C5077F" w14:paraId="5743A551" w14:textId="77777777" w:rsidTr="00C5077F">
        <w:tc>
          <w:tcPr>
            <w:tcW w:w="1705" w:type="dxa"/>
          </w:tcPr>
          <w:p w14:paraId="3E468D0F" w14:textId="00A38A4A" w:rsidR="00C5077F" w:rsidRDefault="00C5077F">
            <w:pPr>
              <w:contextualSpacing/>
            </w:pPr>
            <w:r>
              <w:t>5</w:t>
            </w:r>
          </w:p>
        </w:tc>
        <w:tc>
          <w:tcPr>
            <w:tcW w:w="2970" w:type="dxa"/>
          </w:tcPr>
          <w:p w14:paraId="339E5F54" w14:textId="073DA09F" w:rsidR="00C5077F" w:rsidRDefault="00C5077F">
            <w:pPr>
              <w:contextualSpacing/>
            </w:pPr>
            <w:r>
              <w:t>RS232TX</w:t>
            </w:r>
          </w:p>
        </w:tc>
        <w:tc>
          <w:tcPr>
            <w:tcW w:w="270" w:type="dxa"/>
          </w:tcPr>
          <w:p w14:paraId="5DBBDC0D" w14:textId="77777777" w:rsidR="00C5077F" w:rsidRDefault="00C5077F">
            <w:pPr>
              <w:contextualSpacing/>
            </w:pPr>
          </w:p>
        </w:tc>
        <w:tc>
          <w:tcPr>
            <w:tcW w:w="1710" w:type="dxa"/>
          </w:tcPr>
          <w:p w14:paraId="0AF5C3F4" w14:textId="45E90445" w:rsidR="00C5077F" w:rsidRDefault="00C5077F">
            <w:pPr>
              <w:contextualSpacing/>
            </w:pPr>
            <w:r>
              <w:t>5</w:t>
            </w:r>
          </w:p>
        </w:tc>
        <w:tc>
          <w:tcPr>
            <w:tcW w:w="2695" w:type="dxa"/>
          </w:tcPr>
          <w:p w14:paraId="116B2A54" w14:textId="28C51D5C" w:rsidR="00C5077F" w:rsidRDefault="00C5077F">
            <w:pPr>
              <w:contextualSpacing/>
            </w:pPr>
            <w:r>
              <w:t>Digital Input / Output 3</w:t>
            </w:r>
          </w:p>
        </w:tc>
      </w:tr>
      <w:tr w:rsidR="00C5077F" w14:paraId="091CA675" w14:textId="77777777" w:rsidTr="00C5077F">
        <w:tc>
          <w:tcPr>
            <w:tcW w:w="1705" w:type="dxa"/>
          </w:tcPr>
          <w:p w14:paraId="3788A821" w14:textId="1CFCF294" w:rsidR="00C5077F" w:rsidRDefault="00C5077F">
            <w:pPr>
              <w:contextualSpacing/>
            </w:pPr>
            <w:r>
              <w:t>6</w:t>
            </w:r>
          </w:p>
        </w:tc>
        <w:tc>
          <w:tcPr>
            <w:tcW w:w="2970" w:type="dxa"/>
          </w:tcPr>
          <w:p w14:paraId="10A6C525" w14:textId="54C5ED52" w:rsidR="00C5077F" w:rsidRDefault="00C5077F">
            <w:pPr>
              <w:contextualSpacing/>
            </w:pPr>
            <w:r>
              <w:t>RS232RX</w:t>
            </w:r>
          </w:p>
        </w:tc>
        <w:tc>
          <w:tcPr>
            <w:tcW w:w="270" w:type="dxa"/>
          </w:tcPr>
          <w:p w14:paraId="68E5D708" w14:textId="77777777" w:rsidR="00C5077F" w:rsidRDefault="00C5077F">
            <w:pPr>
              <w:contextualSpacing/>
            </w:pPr>
          </w:p>
        </w:tc>
        <w:tc>
          <w:tcPr>
            <w:tcW w:w="1710" w:type="dxa"/>
          </w:tcPr>
          <w:p w14:paraId="54774FC2" w14:textId="1755B4DE" w:rsidR="00C5077F" w:rsidRDefault="00C5077F">
            <w:pPr>
              <w:contextualSpacing/>
            </w:pPr>
            <w:r>
              <w:t>6</w:t>
            </w:r>
          </w:p>
        </w:tc>
        <w:tc>
          <w:tcPr>
            <w:tcW w:w="2695" w:type="dxa"/>
          </w:tcPr>
          <w:p w14:paraId="003B9701" w14:textId="2D0428F7" w:rsidR="00C5077F" w:rsidRDefault="00C5077F">
            <w:pPr>
              <w:contextualSpacing/>
            </w:pPr>
            <w:r>
              <w:t>Digital Input / Output 4</w:t>
            </w:r>
          </w:p>
        </w:tc>
      </w:tr>
      <w:tr w:rsidR="00C5077F" w14:paraId="68136163" w14:textId="77777777" w:rsidTr="00C5077F">
        <w:tc>
          <w:tcPr>
            <w:tcW w:w="1705" w:type="dxa"/>
          </w:tcPr>
          <w:p w14:paraId="42E939A6" w14:textId="2EF2EC5D" w:rsidR="00C5077F" w:rsidRDefault="00C5077F">
            <w:pPr>
              <w:contextualSpacing/>
            </w:pPr>
            <w:r>
              <w:t>7</w:t>
            </w:r>
          </w:p>
        </w:tc>
        <w:tc>
          <w:tcPr>
            <w:tcW w:w="2970" w:type="dxa"/>
          </w:tcPr>
          <w:p w14:paraId="08557B36" w14:textId="26C7DBE3" w:rsidR="00C5077F" w:rsidRDefault="00C5077F">
            <w:pPr>
              <w:contextualSpacing/>
            </w:pPr>
            <w:r>
              <w:t>CAN2 Low</w:t>
            </w:r>
          </w:p>
        </w:tc>
        <w:tc>
          <w:tcPr>
            <w:tcW w:w="270" w:type="dxa"/>
          </w:tcPr>
          <w:p w14:paraId="52647B4A" w14:textId="77777777" w:rsidR="00C5077F" w:rsidRDefault="00C5077F">
            <w:pPr>
              <w:contextualSpacing/>
            </w:pPr>
          </w:p>
        </w:tc>
        <w:tc>
          <w:tcPr>
            <w:tcW w:w="1710" w:type="dxa"/>
          </w:tcPr>
          <w:p w14:paraId="73DABA52" w14:textId="4E086E68" w:rsidR="00C5077F" w:rsidRDefault="00C5077F">
            <w:pPr>
              <w:contextualSpacing/>
            </w:pPr>
            <w:r>
              <w:t>7</w:t>
            </w:r>
          </w:p>
        </w:tc>
        <w:tc>
          <w:tcPr>
            <w:tcW w:w="2695" w:type="dxa"/>
          </w:tcPr>
          <w:p w14:paraId="292ABFF8" w14:textId="0B5DB98C" w:rsidR="00C5077F" w:rsidRDefault="00C5077F">
            <w:pPr>
              <w:contextualSpacing/>
            </w:pPr>
            <w:r>
              <w:t>J1708A</w:t>
            </w:r>
          </w:p>
        </w:tc>
      </w:tr>
      <w:tr w:rsidR="00C5077F" w14:paraId="3D082306" w14:textId="77777777" w:rsidTr="00C5077F">
        <w:tc>
          <w:tcPr>
            <w:tcW w:w="1705" w:type="dxa"/>
          </w:tcPr>
          <w:p w14:paraId="50128DF0" w14:textId="38626D89" w:rsidR="00C5077F" w:rsidRDefault="00C5077F">
            <w:pPr>
              <w:contextualSpacing/>
            </w:pPr>
            <w:r>
              <w:t>8</w:t>
            </w:r>
          </w:p>
        </w:tc>
        <w:tc>
          <w:tcPr>
            <w:tcW w:w="2970" w:type="dxa"/>
          </w:tcPr>
          <w:p w14:paraId="72DC041B" w14:textId="438315CA" w:rsidR="00C5077F" w:rsidRDefault="00C5077F">
            <w:pPr>
              <w:contextualSpacing/>
            </w:pPr>
            <w:r>
              <w:t>CAN2 High</w:t>
            </w:r>
          </w:p>
        </w:tc>
        <w:tc>
          <w:tcPr>
            <w:tcW w:w="270" w:type="dxa"/>
          </w:tcPr>
          <w:p w14:paraId="7D966A6E" w14:textId="77777777" w:rsidR="00C5077F" w:rsidRDefault="00C5077F">
            <w:pPr>
              <w:contextualSpacing/>
            </w:pPr>
          </w:p>
        </w:tc>
        <w:tc>
          <w:tcPr>
            <w:tcW w:w="1710" w:type="dxa"/>
          </w:tcPr>
          <w:p w14:paraId="0E7DEA16" w14:textId="348069BE" w:rsidR="00C5077F" w:rsidRDefault="00C5077F">
            <w:pPr>
              <w:contextualSpacing/>
            </w:pPr>
            <w:r>
              <w:t>8</w:t>
            </w:r>
          </w:p>
        </w:tc>
        <w:tc>
          <w:tcPr>
            <w:tcW w:w="2695" w:type="dxa"/>
          </w:tcPr>
          <w:p w14:paraId="0F8A05AB" w14:textId="146219BE" w:rsidR="00C5077F" w:rsidRDefault="00C5077F">
            <w:pPr>
              <w:contextualSpacing/>
            </w:pPr>
            <w:r>
              <w:t>J1708B</w:t>
            </w:r>
          </w:p>
        </w:tc>
      </w:tr>
      <w:tr w:rsidR="00C5077F" w14:paraId="2A775CFC" w14:textId="77777777" w:rsidTr="00C5077F">
        <w:tc>
          <w:tcPr>
            <w:tcW w:w="1705" w:type="dxa"/>
          </w:tcPr>
          <w:p w14:paraId="1629E7B0" w14:textId="3310F660" w:rsidR="00C5077F" w:rsidRDefault="00C5077F">
            <w:pPr>
              <w:contextualSpacing/>
            </w:pPr>
            <w:r>
              <w:t>9</w:t>
            </w:r>
          </w:p>
        </w:tc>
        <w:tc>
          <w:tcPr>
            <w:tcW w:w="2970" w:type="dxa"/>
          </w:tcPr>
          <w:p w14:paraId="60AA095A" w14:textId="2C6503D6" w:rsidR="00C5077F" w:rsidRDefault="00C5077F">
            <w:pPr>
              <w:contextualSpacing/>
            </w:pPr>
            <w:r>
              <w:t>CAN1 Low</w:t>
            </w:r>
          </w:p>
        </w:tc>
        <w:tc>
          <w:tcPr>
            <w:tcW w:w="270" w:type="dxa"/>
          </w:tcPr>
          <w:p w14:paraId="7635A74C" w14:textId="77777777" w:rsidR="00C5077F" w:rsidRDefault="00C5077F">
            <w:pPr>
              <w:contextualSpacing/>
            </w:pPr>
          </w:p>
        </w:tc>
        <w:tc>
          <w:tcPr>
            <w:tcW w:w="1710" w:type="dxa"/>
          </w:tcPr>
          <w:p w14:paraId="035FF424" w14:textId="3D656F52" w:rsidR="00C5077F" w:rsidRDefault="00C5077F">
            <w:pPr>
              <w:contextualSpacing/>
            </w:pPr>
            <w:r>
              <w:t>9</w:t>
            </w:r>
          </w:p>
        </w:tc>
        <w:tc>
          <w:tcPr>
            <w:tcW w:w="2695" w:type="dxa"/>
          </w:tcPr>
          <w:p w14:paraId="1325C15A" w14:textId="5CC2FDC1" w:rsidR="00C5077F" w:rsidRDefault="00C5077F">
            <w:pPr>
              <w:contextualSpacing/>
            </w:pPr>
            <w:r>
              <w:t>Analog in 1</w:t>
            </w:r>
          </w:p>
        </w:tc>
      </w:tr>
      <w:tr w:rsidR="00C5077F" w14:paraId="43D744A7" w14:textId="77777777" w:rsidTr="00C5077F">
        <w:tc>
          <w:tcPr>
            <w:tcW w:w="1705" w:type="dxa"/>
          </w:tcPr>
          <w:p w14:paraId="5A23B222" w14:textId="27098E79" w:rsidR="00C5077F" w:rsidRDefault="00C5077F">
            <w:pPr>
              <w:contextualSpacing/>
            </w:pPr>
            <w:r>
              <w:t>10</w:t>
            </w:r>
          </w:p>
        </w:tc>
        <w:tc>
          <w:tcPr>
            <w:tcW w:w="2970" w:type="dxa"/>
          </w:tcPr>
          <w:p w14:paraId="26759CCB" w14:textId="6F8B8AA0" w:rsidR="00C5077F" w:rsidRDefault="00C5077F">
            <w:pPr>
              <w:contextualSpacing/>
            </w:pPr>
            <w:r>
              <w:t>CAN1 High</w:t>
            </w:r>
          </w:p>
        </w:tc>
        <w:tc>
          <w:tcPr>
            <w:tcW w:w="270" w:type="dxa"/>
          </w:tcPr>
          <w:p w14:paraId="090CD471" w14:textId="77777777" w:rsidR="00C5077F" w:rsidRDefault="00C5077F">
            <w:pPr>
              <w:contextualSpacing/>
            </w:pPr>
          </w:p>
        </w:tc>
        <w:tc>
          <w:tcPr>
            <w:tcW w:w="1710" w:type="dxa"/>
          </w:tcPr>
          <w:p w14:paraId="4C3EAB79" w14:textId="1785AADC" w:rsidR="00C5077F" w:rsidRDefault="00C5077F">
            <w:pPr>
              <w:contextualSpacing/>
            </w:pPr>
            <w:r>
              <w:t>10</w:t>
            </w:r>
          </w:p>
        </w:tc>
        <w:tc>
          <w:tcPr>
            <w:tcW w:w="2695" w:type="dxa"/>
          </w:tcPr>
          <w:p w14:paraId="1B45122F" w14:textId="54587142" w:rsidR="00C5077F" w:rsidRDefault="00C5077F">
            <w:pPr>
              <w:contextualSpacing/>
            </w:pPr>
            <w:r>
              <w:t>Analog In 2</w:t>
            </w:r>
          </w:p>
        </w:tc>
      </w:tr>
      <w:tr w:rsidR="00C5077F" w14:paraId="04C0DC20" w14:textId="77777777" w:rsidTr="00C5077F">
        <w:tc>
          <w:tcPr>
            <w:tcW w:w="1705" w:type="dxa"/>
          </w:tcPr>
          <w:p w14:paraId="43D5A5FC" w14:textId="32AC4BD0" w:rsidR="00C5077F" w:rsidRDefault="00C5077F">
            <w:pPr>
              <w:contextualSpacing/>
            </w:pPr>
            <w:r>
              <w:t>11</w:t>
            </w:r>
          </w:p>
        </w:tc>
        <w:tc>
          <w:tcPr>
            <w:tcW w:w="2970" w:type="dxa"/>
          </w:tcPr>
          <w:p w14:paraId="764D83F8" w14:textId="6EC6C333" w:rsidR="00C5077F" w:rsidRDefault="00C5077F">
            <w:pPr>
              <w:contextualSpacing/>
            </w:pPr>
            <w:r>
              <w:t>Module Ground</w:t>
            </w:r>
          </w:p>
        </w:tc>
        <w:tc>
          <w:tcPr>
            <w:tcW w:w="270" w:type="dxa"/>
          </w:tcPr>
          <w:p w14:paraId="16CCAF9E" w14:textId="77777777" w:rsidR="00C5077F" w:rsidRDefault="00C5077F">
            <w:pPr>
              <w:contextualSpacing/>
            </w:pPr>
          </w:p>
        </w:tc>
        <w:tc>
          <w:tcPr>
            <w:tcW w:w="1710" w:type="dxa"/>
          </w:tcPr>
          <w:p w14:paraId="4579F0E1" w14:textId="41E80CEE" w:rsidR="00C5077F" w:rsidRDefault="00C5077F">
            <w:pPr>
              <w:contextualSpacing/>
            </w:pPr>
            <w:r>
              <w:t>11</w:t>
            </w:r>
          </w:p>
        </w:tc>
        <w:tc>
          <w:tcPr>
            <w:tcW w:w="2695" w:type="dxa"/>
          </w:tcPr>
          <w:p w14:paraId="721AAF38" w14:textId="05FBFBD0" w:rsidR="00C5077F" w:rsidRDefault="00C5077F">
            <w:pPr>
              <w:contextualSpacing/>
            </w:pPr>
            <w:r>
              <w:t>Analog in 3</w:t>
            </w:r>
          </w:p>
        </w:tc>
      </w:tr>
      <w:tr w:rsidR="00C5077F" w14:paraId="323455EE" w14:textId="77777777" w:rsidTr="00C5077F">
        <w:tc>
          <w:tcPr>
            <w:tcW w:w="1705" w:type="dxa"/>
          </w:tcPr>
          <w:p w14:paraId="684A3F08" w14:textId="7144FA34" w:rsidR="00C5077F" w:rsidRDefault="00C5077F">
            <w:pPr>
              <w:contextualSpacing/>
            </w:pPr>
            <w:r>
              <w:t>12</w:t>
            </w:r>
          </w:p>
        </w:tc>
        <w:tc>
          <w:tcPr>
            <w:tcW w:w="2970" w:type="dxa"/>
          </w:tcPr>
          <w:p w14:paraId="036109F9" w14:textId="5DF40E82" w:rsidR="00C5077F" w:rsidRDefault="00C5077F">
            <w:pPr>
              <w:contextualSpacing/>
            </w:pPr>
            <w:commentRangeStart w:id="23"/>
            <w:commentRangeStart w:id="24"/>
            <w:r>
              <w:t>Module Battery</w:t>
            </w:r>
            <w:commentRangeEnd w:id="23"/>
            <w:r w:rsidR="00C7012E">
              <w:rPr>
                <w:rStyle w:val="CommentReference"/>
              </w:rPr>
              <w:commentReference w:id="23"/>
            </w:r>
            <w:commentRangeEnd w:id="24"/>
            <w:r w:rsidR="00A555D9">
              <w:rPr>
                <w:rStyle w:val="CommentReference"/>
              </w:rPr>
              <w:commentReference w:id="24"/>
            </w:r>
          </w:p>
        </w:tc>
        <w:tc>
          <w:tcPr>
            <w:tcW w:w="270" w:type="dxa"/>
          </w:tcPr>
          <w:p w14:paraId="3CC856CC" w14:textId="77777777" w:rsidR="00C5077F" w:rsidRDefault="00C5077F">
            <w:pPr>
              <w:contextualSpacing/>
            </w:pPr>
          </w:p>
        </w:tc>
        <w:tc>
          <w:tcPr>
            <w:tcW w:w="1710" w:type="dxa"/>
          </w:tcPr>
          <w:p w14:paraId="6CB69292" w14:textId="3204CB2A" w:rsidR="00C5077F" w:rsidRDefault="00C5077F">
            <w:pPr>
              <w:contextualSpacing/>
            </w:pPr>
            <w:r>
              <w:t>12</w:t>
            </w:r>
          </w:p>
        </w:tc>
        <w:tc>
          <w:tcPr>
            <w:tcW w:w="2695" w:type="dxa"/>
          </w:tcPr>
          <w:p w14:paraId="3321C94D" w14:textId="3052123A" w:rsidR="00C5077F" w:rsidRDefault="00C5077F">
            <w:pPr>
              <w:contextualSpacing/>
            </w:pPr>
            <w:r>
              <w:t>Analog In 4</w:t>
            </w:r>
          </w:p>
        </w:tc>
      </w:tr>
    </w:tbl>
    <w:p w14:paraId="25A5E6F1" w14:textId="1ED8AFC9" w:rsidR="00C5077F" w:rsidRDefault="00C5077F">
      <w:pPr>
        <w:contextualSpacing/>
      </w:pPr>
    </w:p>
    <w:p w14:paraId="79DC8317" w14:textId="047C0C9F" w:rsidR="006B3C58" w:rsidRDefault="006B3C58">
      <w:pPr>
        <w:contextualSpacing/>
      </w:pPr>
      <w:r>
        <w:t xml:space="preserve">The antenna port for the </w:t>
      </w:r>
      <w:proofErr w:type="spellStart"/>
      <w:r>
        <w:t>Wifi</w:t>
      </w:r>
      <w:proofErr w:type="spellEnd"/>
      <w:r>
        <w:t xml:space="preserve"> or Cellular module will exit the enclosure through a drilled hole, opposite of the end that the connectors are on. </w:t>
      </w:r>
      <w:r w:rsidR="00C74C5E">
        <w:t xml:space="preserve">The antenna will have a 6” </w:t>
      </w:r>
      <w:r w:rsidR="00FF2AA4">
        <w:t xml:space="preserve">lead for attaching to the </w:t>
      </w:r>
      <w:proofErr w:type="spellStart"/>
      <w:proofErr w:type="gramStart"/>
      <w:r w:rsidR="00FF2AA4">
        <w:t>u.fl</w:t>
      </w:r>
      <w:proofErr w:type="spellEnd"/>
      <w:proofErr w:type="gramEnd"/>
      <w:r w:rsidR="00FF2AA4">
        <w:t xml:space="preserve"> connector on the modem.</w:t>
      </w:r>
    </w:p>
    <w:p w14:paraId="03E3EDA7" w14:textId="5A20C6C7" w:rsidR="0047765E" w:rsidRDefault="0047765E">
      <w:pPr>
        <w:contextualSpacing/>
      </w:pPr>
    </w:p>
    <w:p w14:paraId="3676B974" w14:textId="40AB6421" w:rsidR="0047765E" w:rsidRPr="00A70861" w:rsidRDefault="00C37D7A">
      <w:pPr>
        <w:contextualSpacing/>
        <w:rPr>
          <w:b/>
          <w:sz w:val="28"/>
          <w:szCs w:val="28"/>
          <w:u w:val="single"/>
        </w:rPr>
      </w:pPr>
      <w:r w:rsidRPr="00A70861">
        <w:rPr>
          <w:b/>
          <w:sz w:val="28"/>
          <w:szCs w:val="28"/>
          <w:u w:val="single"/>
        </w:rPr>
        <w:t>Wi-Fi</w:t>
      </w:r>
      <w:r w:rsidR="0047765E" w:rsidRPr="00A70861">
        <w:rPr>
          <w:b/>
          <w:sz w:val="28"/>
          <w:szCs w:val="28"/>
          <w:u w:val="single"/>
        </w:rPr>
        <w:t>/Cellular Socket</w:t>
      </w:r>
    </w:p>
    <w:p w14:paraId="1573CD6F" w14:textId="41DDDC32" w:rsidR="00EF2547" w:rsidRDefault="00822090">
      <w:pPr>
        <w:contextualSpacing/>
      </w:pPr>
      <w:r>
        <w:t xml:space="preserve">There should be one socket, for mounting either an XBEE/Digi </w:t>
      </w:r>
      <w:r w:rsidR="00DF740A">
        <w:t>Wi-Fi</w:t>
      </w:r>
      <w:r>
        <w:t xml:space="preserve"> Modem or Cellular Modem. The</w:t>
      </w:r>
      <w:r w:rsidR="0047765E">
        <w:t xml:space="preserve"> </w:t>
      </w:r>
      <w:r w:rsidR="00DF740A">
        <w:t>Wi-Fi</w:t>
      </w:r>
      <w:r w:rsidR="0047765E">
        <w:t xml:space="preserve"> and cellular modems are 20 pin devices</w:t>
      </w:r>
      <w:r>
        <w:t xml:space="preserve"> with </w:t>
      </w:r>
      <w:commentRangeStart w:id="25"/>
      <w:commentRangeStart w:id="26"/>
      <w:r>
        <w:t xml:space="preserve">compatible </w:t>
      </w:r>
      <w:r w:rsidR="00DF740A">
        <w:t>pinouts</w:t>
      </w:r>
      <w:commentRangeEnd w:id="25"/>
      <w:r w:rsidR="00C7012E">
        <w:rPr>
          <w:rStyle w:val="CommentReference"/>
        </w:rPr>
        <w:commentReference w:id="25"/>
      </w:r>
      <w:commentRangeEnd w:id="26"/>
      <w:r w:rsidR="00A11E37">
        <w:rPr>
          <w:rStyle w:val="CommentReference"/>
        </w:rPr>
        <w:commentReference w:id="26"/>
      </w:r>
      <w:r w:rsidR="0047765E">
        <w:t>.</w:t>
      </w:r>
      <w:r w:rsidR="00EF2547">
        <w:t xml:space="preserve"> </w:t>
      </w:r>
      <w:r w:rsidR="00B05E6D">
        <w:t xml:space="preserve">The socket should be mounted toward the top of the PCB. </w:t>
      </w:r>
      <w:r w:rsidR="00EF2547">
        <w:t>The pins used in this application are as follows:</w:t>
      </w:r>
    </w:p>
    <w:p w14:paraId="4C0975E9" w14:textId="77777777" w:rsidR="00EF2547" w:rsidRDefault="0047765E">
      <w:pPr>
        <w:contextualSpacing/>
      </w:pPr>
      <w:r>
        <w:t xml:space="preserve"> </w:t>
      </w:r>
    </w:p>
    <w:tbl>
      <w:tblPr>
        <w:tblStyle w:val="TableGrid"/>
        <w:tblW w:w="0" w:type="auto"/>
        <w:tblLook w:val="04A0" w:firstRow="1" w:lastRow="0" w:firstColumn="1" w:lastColumn="0" w:noHBand="0" w:noVBand="1"/>
      </w:tblPr>
      <w:tblGrid>
        <w:gridCol w:w="535"/>
        <w:gridCol w:w="4140"/>
        <w:gridCol w:w="270"/>
        <w:gridCol w:w="540"/>
        <w:gridCol w:w="3865"/>
      </w:tblGrid>
      <w:tr w:rsidR="00EF2547" w14:paraId="1D50E450" w14:textId="77777777" w:rsidTr="00EF2547">
        <w:tc>
          <w:tcPr>
            <w:tcW w:w="535" w:type="dxa"/>
          </w:tcPr>
          <w:p w14:paraId="21FD4915" w14:textId="1630CCB3" w:rsidR="00EF2547" w:rsidRDefault="00EF2547" w:rsidP="00BE766C">
            <w:pPr>
              <w:contextualSpacing/>
            </w:pPr>
          </w:p>
        </w:tc>
        <w:tc>
          <w:tcPr>
            <w:tcW w:w="4140" w:type="dxa"/>
          </w:tcPr>
          <w:p w14:paraId="0CE97184" w14:textId="77777777" w:rsidR="00EF2547" w:rsidRDefault="00EF2547" w:rsidP="00BE766C">
            <w:pPr>
              <w:contextualSpacing/>
            </w:pPr>
          </w:p>
        </w:tc>
        <w:tc>
          <w:tcPr>
            <w:tcW w:w="270" w:type="dxa"/>
          </w:tcPr>
          <w:p w14:paraId="72B481FB" w14:textId="77777777" w:rsidR="00EF2547" w:rsidRDefault="00EF2547" w:rsidP="00BE766C">
            <w:pPr>
              <w:contextualSpacing/>
            </w:pPr>
          </w:p>
        </w:tc>
        <w:tc>
          <w:tcPr>
            <w:tcW w:w="540" w:type="dxa"/>
          </w:tcPr>
          <w:p w14:paraId="11EB80C2" w14:textId="08112E7B" w:rsidR="00EF2547" w:rsidRDefault="00EF2547" w:rsidP="00BE766C">
            <w:pPr>
              <w:contextualSpacing/>
            </w:pPr>
          </w:p>
        </w:tc>
        <w:tc>
          <w:tcPr>
            <w:tcW w:w="3865" w:type="dxa"/>
          </w:tcPr>
          <w:p w14:paraId="12B74EA6" w14:textId="77777777" w:rsidR="00EF2547" w:rsidRDefault="00EF2547" w:rsidP="00BE766C">
            <w:pPr>
              <w:contextualSpacing/>
            </w:pPr>
          </w:p>
        </w:tc>
      </w:tr>
      <w:tr w:rsidR="00EF2547" w14:paraId="70EFFB64" w14:textId="77777777" w:rsidTr="00EF2547">
        <w:tc>
          <w:tcPr>
            <w:tcW w:w="535" w:type="dxa"/>
          </w:tcPr>
          <w:p w14:paraId="435398C5" w14:textId="77777777" w:rsidR="00EF2547" w:rsidRDefault="00EF2547" w:rsidP="00BE766C">
            <w:pPr>
              <w:contextualSpacing/>
            </w:pPr>
            <w:r>
              <w:t>1</w:t>
            </w:r>
          </w:p>
        </w:tc>
        <w:tc>
          <w:tcPr>
            <w:tcW w:w="4140" w:type="dxa"/>
          </w:tcPr>
          <w:p w14:paraId="791890E2" w14:textId="67DC46DD" w:rsidR="00EF2547" w:rsidRDefault="00EF2547" w:rsidP="00BE766C">
            <w:pPr>
              <w:contextualSpacing/>
            </w:pPr>
            <w:r>
              <w:t>VCC/Power</w:t>
            </w:r>
          </w:p>
        </w:tc>
        <w:tc>
          <w:tcPr>
            <w:tcW w:w="270" w:type="dxa"/>
          </w:tcPr>
          <w:p w14:paraId="3E7B2DB4" w14:textId="77777777" w:rsidR="00EF2547" w:rsidRDefault="00EF2547" w:rsidP="00BE766C">
            <w:pPr>
              <w:contextualSpacing/>
            </w:pPr>
          </w:p>
        </w:tc>
        <w:tc>
          <w:tcPr>
            <w:tcW w:w="540" w:type="dxa"/>
          </w:tcPr>
          <w:p w14:paraId="1695391F" w14:textId="197C442F" w:rsidR="00EF2547" w:rsidRDefault="00EF2547" w:rsidP="00BE766C">
            <w:pPr>
              <w:contextualSpacing/>
            </w:pPr>
            <w:r>
              <w:t>11</w:t>
            </w:r>
          </w:p>
        </w:tc>
        <w:tc>
          <w:tcPr>
            <w:tcW w:w="3865" w:type="dxa"/>
          </w:tcPr>
          <w:p w14:paraId="75BD0EDC" w14:textId="6858CD39" w:rsidR="00EF2547" w:rsidRDefault="00EF2547" w:rsidP="00BE766C">
            <w:pPr>
              <w:contextualSpacing/>
            </w:pPr>
          </w:p>
        </w:tc>
      </w:tr>
      <w:tr w:rsidR="00EF2547" w14:paraId="3224BCE7" w14:textId="77777777" w:rsidTr="00EF2547">
        <w:tc>
          <w:tcPr>
            <w:tcW w:w="535" w:type="dxa"/>
          </w:tcPr>
          <w:p w14:paraId="418C13B4" w14:textId="77777777" w:rsidR="00EF2547" w:rsidRDefault="00EF2547" w:rsidP="00BE766C">
            <w:pPr>
              <w:contextualSpacing/>
            </w:pPr>
            <w:r>
              <w:t>2</w:t>
            </w:r>
          </w:p>
        </w:tc>
        <w:tc>
          <w:tcPr>
            <w:tcW w:w="4140" w:type="dxa"/>
          </w:tcPr>
          <w:p w14:paraId="35DCBB48" w14:textId="3682B90E" w:rsidR="00EF2547" w:rsidRDefault="00EF2547" w:rsidP="00BE766C">
            <w:pPr>
              <w:contextualSpacing/>
            </w:pPr>
            <w:r>
              <w:t>Data Out (connect to mbed serial in)</w:t>
            </w:r>
          </w:p>
        </w:tc>
        <w:tc>
          <w:tcPr>
            <w:tcW w:w="270" w:type="dxa"/>
          </w:tcPr>
          <w:p w14:paraId="7009794B" w14:textId="77777777" w:rsidR="00EF2547" w:rsidRDefault="00EF2547" w:rsidP="00BE766C">
            <w:pPr>
              <w:contextualSpacing/>
            </w:pPr>
          </w:p>
        </w:tc>
        <w:tc>
          <w:tcPr>
            <w:tcW w:w="540" w:type="dxa"/>
          </w:tcPr>
          <w:p w14:paraId="367F1EAB" w14:textId="4F50873B" w:rsidR="00EF2547" w:rsidRDefault="00EF2547" w:rsidP="00BE766C">
            <w:pPr>
              <w:contextualSpacing/>
            </w:pPr>
            <w:r>
              <w:t>12</w:t>
            </w:r>
          </w:p>
        </w:tc>
        <w:tc>
          <w:tcPr>
            <w:tcW w:w="3865" w:type="dxa"/>
          </w:tcPr>
          <w:p w14:paraId="45C859AB" w14:textId="31C5FF1D" w:rsidR="00EF2547" w:rsidRDefault="00EF2547" w:rsidP="00BE766C">
            <w:pPr>
              <w:contextualSpacing/>
            </w:pPr>
          </w:p>
        </w:tc>
      </w:tr>
      <w:tr w:rsidR="00EF2547" w14:paraId="28D8390C" w14:textId="77777777" w:rsidTr="00EF2547">
        <w:tc>
          <w:tcPr>
            <w:tcW w:w="535" w:type="dxa"/>
          </w:tcPr>
          <w:p w14:paraId="466FC435" w14:textId="77777777" w:rsidR="00EF2547" w:rsidRDefault="00EF2547" w:rsidP="00BE766C">
            <w:pPr>
              <w:contextualSpacing/>
            </w:pPr>
            <w:r>
              <w:t>3</w:t>
            </w:r>
          </w:p>
        </w:tc>
        <w:tc>
          <w:tcPr>
            <w:tcW w:w="4140" w:type="dxa"/>
          </w:tcPr>
          <w:p w14:paraId="48C6FA5F" w14:textId="479635F9" w:rsidR="00EF2547" w:rsidRDefault="00EF2547" w:rsidP="00BE766C">
            <w:pPr>
              <w:contextualSpacing/>
            </w:pPr>
            <w:r>
              <w:t>Data In (connect to mbed serial out)</w:t>
            </w:r>
          </w:p>
        </w:tc>
        <w:tc>
          <w:tcPr>
            <w:tcW w:w="270" w:type="dxa"/>
          </w:tcPr>
          <w:p w14:paraId="147FF58B" w14:textId="77777777" w:rsidR="00EF2547" w:rsidRDefault="00EF2547" w:rsidP="00BE766C">
            <w:pPr>
              <w:contextualSpacing/>
            </w:pPr>
          </w:p>
        </w:tc>
        <w:tc>
          <w:tcPr>
            <w:tcW w:w="540" w:type="dxa"/>
          </w:tcPr>
          <w:p w14:paraId="0BFB7F9C" w14:textId="5F60B933" w:rsidR="00EF2547" w:rsidRDefault="00EF2547" w:rsidP="00BE766C">
            <w:pPr>
              <w:contextualSpacing/>
            </w:pPr>
            <w:r>
              <w:t>13</w:t>
            </w:r>
          </w:p>
        </w:tc>
        <w:tc>
          <w:tcPr>
            <w:tcW w:w="3865" w:type="dxa"/>
          </w:tcPr>
          <w:p w14:paraId="4A5B3A4B" w14:textId="13D8DB99" w:rsidR="00EF2547" w:rsidRDefault="00EF2547" w:rsidP="00BE766C">
            <w:pPr>
              <w:contextualSpacing/>
            </w:pPr>
          </w:p>
        </w:tc>
      </w:tr>
      <w:tr w:rsidR="00EF2547" w14:paraId="1302CC4C" w14:textId="77777777" w:rsidTr="00EF2547">
        <w:tc>
          <w:tcPr>
            <w:tcW w:w="535" w:type="dxa"/>
          </w:tcPr>
          <w:p w14:paraId="0A11471F" w14:textId="77777777" w:rsidR="00EF2547" w:rsidRDefault="00EF2547" w:rsidP="00BE766C">
            <w:pPr>
              <w:contextualSpacing/>
            </w:pPr>
            <w:r>
              <w:t>4</w:t>
            </w:r>
          </w:p>
        </w:tc>
        <w:tc>
          <w:tcPr>
            <w:tcW w:w="4140" w:type="dxa"/>
          </w:tcPr>
          <w:p w14:paraId="53E227DC" w14:textId="0DAA8572" w:rsidR="00EF2547" w:rsidRDefault="000F0757" w:rsidP="00BE766C">
            <w:pPr>
              <w:contextualSpacing/>
            </w:pPr>
            <w:r>
              <w:t>DIO12 / TCP Established (mbed digital I/O)</w:t>
            </w:r>
          </w:p>
        </w:tc>
        <w:tc>
          <w:tcPr>
            <w:tcW w:w="270" w:type="dxa"/>
          </w:tcPr>
          <w:p w14:paraId="261FF439" w14:textId="77777777" w:rsidR="00EF2547" w:rsidRDefault="00EF2547" w:rsidP="00BE766C">
            <w:pPr>
              <w:contextualSpacing/>
            </w:pPr>
          </w:p>
        </w:tc>
        <w:tc>
          <w:tcPr>
            <w:tcW w:w="540" w:type="dxa"/>
          </w:tcPr>
          <w:p w14:paraId="32E8E542" w14:textId="1CADC068" w:rsidR="00EF2547" w:rsidRDefault="00EF2547" w:rsidP="00BE766C">
            <w:pPr>
              <w:contextualSpacing/>
            </w:pPr>
            <w:r>
              <w:t>14</w:t>
            </w:r>
          </w:p>
        </w:tc>
        <w:tc>
          <w:tcPr>
            <w:tcW w:w="3865" w:type="dxa"/>
          </w:tcPr>
          <w:p w14:paraId="2BAFD172" w14:textId="016D2AD1" w:rsidR="00EF2547" w:rsidRDefault="00EF2547" w:rsidP="00BE766C">
            <w:pPr>
              <w:contextualSpacing/>
            </w:pPr>
          </w:p>
        </w:tc>
      </w:tr>
      <w:tr w:rsidR="00EF2547" w14:paraId="2B9079B2" w14:textId="77777777" w:rsidTr="00EF2547">
        <w:tc>
          <w:tcPr>
            <w:tcW w:w="535" w:type="dxa"/>
          </w:tcPr>
          <w:p w14:paraId="6D6436D4" w14:textId="77777777" w:rsidR="00EF2547" w:rsidRDefault="00EF2547" w:rsidP="00BE766C">
            <w:pPr>
              <w:contextualSpacing/>
            </w:pPr>
            <w:r>
              <w:t>5</w:t>
            </w:r>
          </w:p>
        </w:tc>
        <w:tc>
          <w:tcPr>
            <w:tcW w:w="4140" w:type="dxa"/>
          </w:tcPr>
          <w:p w14:paraId="38985E33" w14:textId="49E04B91" w:rsidR="00EF2547" w:rsidRDefault="00EF2547" w:rsidP="00BE766C">
            <w:pPr>
              <w:contextualSpacing/>
            </w:pPr>
          </w:p>
        </w:tc>
        <w:tc>
          <w:tcPr>
            <w:tcW w:w="270" w:type="dxa"/>
          </w:tcPr>
          <w:p w14:paraId="486295AE" w14:textId="77777777" w:rsidR="00EF2547" w:rsidRDefault="00EF2547" w:rsidP="00BE766C">
            <w:pPr>
              <w:contextualSpacing/>
            </w:pPr>
          </w:p>
        </w:tc>
        <w:tc>
          <w:tcPr>
            <w:tcW w:w="540" w:type="dxa"/>
          </w:tcPr>
          <w:p w14:paraId="0915152C" w14:textId="50BB1851" w:rsidR="00EF2547" w:rsidRDefault="00EF2547" w:rsidP="00BE766C">
            <w:pPr>
              <w:contextualSpacing/>
            </w:pPr>
            <w:r>
              <w:t>15</w:t>
            </w:r>
          </w:p>
        </w:tc>
        <w:tc>
          <w:tcPr>
            <w:tcW w:w="3865" w:type="dxa"/>
          </w:tcPr>
          <w:p w14:paraId="08D9EE1D" w14:textId="6E40A262" w:rsidR="00EF2547" w:rsidRDefault="000F0757" w:rsidP="00BE766C">
            <w:pPr>
              <w:contextualSpacing/>
            </w:pPr>
            <w:r>
              <w:t>DIO5 /</w:t>
            </w:r>
            <w:r w:rsidR="00DB1A1F">
              <w:t xml:space="preserve"> </w:t>
            </w:r>
            <w:r w:rsidR="00EF2547">
              <w:t xml:space="preserve">Associate (mbed digital </w:t>
            </w:r>
            <w:r>
              <w:t>I/O</w:t>
            </w:r>
            <w:r w:rsidR="00EF2547">
              <w:t>)</w:t>
            </w:r>
          </w:p>
        </w:tc>
      </w:tr>
      <w:tr w:rsidR="00EF2547" w14:paraId="566B233B" w14:textId="77777777" w:rsidTr="00EF2547">
        <w:tc>
          <w:tcPr>
            <w:tcW w:w="535" w:type="dxa"/>
          </w:tcPr>
          <w:p w14:paraId="60996D1D" w14:textId="77777777" w:rsidR="00EF2547" w:rsidRDefault="00EF2547" w:rsidP="00BE766C">
            <w:pPr>
              <w:contextualSpacing/>
            </w:pPr>
            <w:r>
              <w:t>6</w:t>
            </w:r>
          </w:p>
        </w:tc>
        <w:tc>
          <w:tcPr>
            <w:tcW w:w="4140" w:type="dxa"/>
          </w:tcPr>
          <w:p w14:paraId="78FBEE5D" w14:textId="3CBFDAB5" w:rsidR="00EF2547" w:rsidRDefault="00EF2547" w:rsidP="00BE766C">
            <w:pPr>
              <w:contextualSpacing/>
            </w:pPr>
          </w:p>
        </w:tc>
        <w:tc>
          <w:tcPr>
            <w:tcW w:w="270" w:type="dxa"/>
          </w:tcPr>
          <w:p w14:paraId="73F45726" w14:textId="77777777" w:rsidR="00EF2547" w:rsidRDefault="00EF2547" w:rsidP="00BE766C">
            <w:pPr>
              <w:contextualSpacing/>
            </w:pPr>
          </w:p>
        </w:tc>
        <w:tc>
          <w:tcPr>
            <w:tcW w:w="540" w:type="dxa"/>
          </w:tcPr>
          <w:p w14:paraId="7FC04643" w14:textId="34A0C0A8" w:rsidR="00EF2547" w:rsidRDefault="00EF2547" w:rsidP="00BE766C">
            <w:pPr>
              <w:contextualSpacing/>
            </w:pPr>
            <w:r>
              <w:t>16</w:t>
            </w:r>
          </w:p>
        </w:tc>
        <w:tc>
          <w:tcPr>
            <w:tcW w:w="3865" w:type="dxa"/>
          </w:tcPr>
          <w:p w14:paraId="0E54631E" w14:textId="0FFA674F" w:rsidR="00EF2547" w:rsidRDefault="00EF2547" w:rsidP="00BE766C">
            <w:pPr>
              <w:contextualSpacing/>
            </w:pPr>
          </w:p>
        </w:tc>
      </w:tr>
      <w:tr w:rsidR="00EF2547" w14:paraId="402285F5" w14:textId="77777777" w:rsidTr="00EF2547">
        <w:tc>
          <w:tcPr>
            <w:tcW w:w="535" w:type="dxa"/>
          </w:tcPr>
          <w:p w14:paraId="67336426" w14:textId="77777777" w:rsidR="00EF2547" w:rsidRDefault="00EF2547" w:rsidP="00BE766C">
            <w:pPr>
              <w:contextualSpacing/>
            </w:pPr>
            <w:r>
              <w:t>7</w:t>
            </w:r>
          </w:p>
        </w:tc>
        <w:tc>
          <w:tcPr>
            <w:tcW w:w="4140" w:type="dxa"/>
          </w:tcPr>
          <w:p w14:paraId="3995FE37" w14:textId="27363436" w:rsidR="00EF2547" w:rsidRDefault="00EF2547" w:rsidP="00BE766C">
            <w:pPr>
              <w:contextualSpacing/>
            </w:pPr>
          </w:p>
        </w:tc>
        <w:tc>
          <w:tcPr>
            <w:tcW w:w="270" w:type="dxa"/>
          </w:tcPr>
          <w:p w14:paraId="4A4659D9" w14:textId="77777777" w:rsidR="00EF2547" w:rsidRDefault="00EF2547" w:rsidP="00BE766C">
            <w:pPr>
              <w:contextualSpacing/>
            </w:pPr>
          </w:p>
        </w:tc>
        <w:tc>
          <w:tcPr>
            <w:tcW w:w="540" w:type="dxa"/>
          </w:tcPr>
          <w:p w14:paraId="07F1B9D2" w14:textId="160BAFB8" w:rsidR="00EF2547" w:rsidRDefault="00EF2547" w:rsidP="00BE766C">
            <w:pPr>
              <w:contextualSpacing/>
            </w:pPr>
            <w:r>
              <w:t>17</w:t>
            </w:r>
          </w:p>
        </w:tc>
        <w:tc>
          <w:tcPr>
            <w:tcW w:w="3865" w:type="dxa"/>
          </w:tcPr>
          <w:p w14:paraId="5F72548D" w14:textId="145A012B" w:rsidR="00EF2547" w:rsidRDefault="00EF2547" w:rsidP="00BE766C">
            <w:pPr>
              <w:contextualSpacing/>
            </w:pPr>
          </w:p>
        </w:tc>
      </w:tr>
      <w:tr w:rsidR="00EF2547" w14:paraId="75337F04" w14:textId="77777777" w:rsidTr="00EF2547">
        <w:tc>
          <w:tcPr>
            <w:tcW w:w="535" w:type="dxa"/>
          </w:tcPr>
          <w:p w14:paraId="0779CE97" w14:textId="77777777" w:rsidR="00EF2547" w:rsidRDefault="00EF2547" w:rsidP="00BE766C">
            <w:pPr>
              <w:contextualSpacing/>
            </w:pPr>
            <w:r>
              <w:t>8</w:t>
            </w:r>
          </w:p>
        </w:tc>
        <w:tc>
          <w:tcPr>
            <w:tcW w:w="4140" w:type="dxa"/>
          </w:tcPr>
          <w:p w14:paraId="66F72E60" w14:textId="657DC904" w:rsidR="00EF2547" w:rsidRDefault="00EF2547" w:rsidP="00BE766C">
            <w:pPr>
              <w:contextualSpacing/>
            </w:pPr>
          </w:p>
        </w:tc>
        <w:tc>
          <w:tcPr>
            <w:tcW w:w="270" w:type="dxa"/>
          </w:tcPr>
          <w:p w14:paraId="33BB0991" w14:textId="77777777" w:rsidR="00EF2547" w:rsidRDefault="00EF2547" w:rsidP="00BE766C">
            <w:pPr>
              <w:contextualSpacing/>
            </w:pPr>
          </w:p>
        </w:tc>
        <w:tc>
          <w:tcPr>
            <w:tcW w:w="540" w:type="dxa"/>
          </w:tcPr>
          <w:p w14:paraId="296AE0B6" w14:textId="5960F2A5" w:rsidR="00EF2547" w:rsidRDefault="00EF2547" w:rsidP="00BE766C">
            <w:pPr>
              <w:contextualSpacing/>
            </w:pPr>
            <w:r>
              <w:t>18</w:t>
            </w:r>
          </w:p>
        </w:tc>
        <w:tc>
          <w:tcPr>
            <w:tcW w:w="3865" w:type="dxa"/>
          </w:tcPr>
          <w:p w14:paraId="043B6237" w14:textId="5BEB7C53" w:rsidR="00EF2547" w:rsidRDefault="00EF2547" w:rsidP="00BE766C">
            <w:pPr>
              <w:contextualSpacing/>
            </w:pPr>
          </w:p>
        </w:tc>
      </w:tr>
      <w:tr w:rsidR="00EF2547" w14:paraId="5F7F1D08" w14:textId="77777777" w:rsidTr="00EF2547">
        <w:tc>
          <w:tcPr>
            <w:tcW w:w="535" w:type="dxa"/>
          </w:tcPr>
          <w:p w14:paraId="539CAEA5" w14:textId="77777777" w:rsidR="00EF2547" w:rsidRDefault="00EF2547" w:rsidP="00BE766C">
            <w:pPr>
              <w:contextualSpacing/>
            </w:pPr>
            <w:r>
              <w:t>9</w:t>
            </w:r>
          </w:p>
        </w:tc>
        <w:tc>
          <w:tcPr>
            <w:tcW w:w="4140" w:type="dxa"/>
          </w:tcPr>
          <w:p w14:paraId="3CE4C2E3" w14:textId="259590A5" w:rsidR="00EF2547" w:rsidRDefault="00EF2547" w:rsidP="00BE766C">
            <w:pPr>
              <w:contextualSpacing/>
            </w:pPr>
          </w:p>
        </w:tc>
        <w:tc>
          <w:tcPr>
            <w:tcW w:w="270" w:type="dxa"/>
          </w:tcPr>
          <w:p w14:paraId="2F155B3A" w14:textId="77777777" w:rsidR="00EF2547" w:rsidRDefault="00EF2547" w:rsidP="00BE766C">
            <w:pPr>
              <w:contextualSpacing/>
            </w:pPr>
          </w:p>
        </w:tc>
        <w:tc>
          <w:tcPr>
            <w:tcW w:w="540" w:type="dxa"/>
          </w:tcPr>
          <w:p w14:paraId="615994F6" w14:textId="774984BF" w:rsidR="00EF2547" w:rsidRDefault="00EF2547" w:rsidP="00BE766C">
            <w:pPr>
              <w:contextualSpacing/>
            </w:pPr>
            <w:r>
              <w:t>19</w:t>
            </w:r>
          </w:p>
        </w:tc>
        <w:tc>
          <w:tcPr>
            <w:tcW w:w="3865" w:type="dxa"/>
          </w:tcPr>
          <w:p w14:paraId="44B499DA" w14:textId="740D74B6" w:rsidR="00EF2547" w:rsidRDefault="00EF2547" w:rsidP="00BE766C">
            <w:pPr>
              <w:contextualSpacing/>
            </w:pPr>
          </w:p>
        </w:tc>
      </w:tr>
      <w:tr w:rsidR="00EF2547" w14:paraId="324EE94E" w14:textId="77777777" w:rsidTr="00EF2547">
        <w:tc>
          <w:tcPr>
            <w:tcW w:w="535" w:type="dxa"/>
          </w:tcPr>
          <w:p w14:paraId="2A8997C5" w14:textId="77777777" w:rsidR="00EF2547" w:rsidRDefault="00EF2547" w:rsidP="00BE766C">
            <w:pPr>
              <w:contextualSpacing/>
            </w:pPr>
            <w:r>
              <w:t>10</w:t>
            </w:r>
          </w:p>
        </w:tc>
        <w:tc>
          <w:tcPr>
            <w:tcW w:w="4140" w:type="dxa"/>
          </w:tcPr>
          <w:p w14:paraId="7B902E90" w14:textId="014E9105" w:rsidR="00EF2547" w:rsidRDefault="00EF2547" w:rsidP="00BE766C">
            <w:pPr>
              <w:contextualSpacing/>
            </w:pPr>
            <w:r>
              <w:t>Ground</w:t>
            </w:r>
          </w:p>
        </w:tc>
        <w:tc>
          <w:tcPr>
            <w:tcW w:w="270" w:type="dxa"/>
          </w:tcPr>
          <w:p w14:paraId="65574DE2" w14:textId="77777777" w:rsidR="00EF2547" w:rsidRDefault="00EF2547" w:rsidP="00BE766C">
            <w:pPr>
              <w:contextualSpacing/>
            </w:pPr>
          </w:p>
        </w:tc>
        <w:tc>
          <w:tcPr>
            <w:tcW w:w="540" w:type="dxa"/>
          </w:tcPr>
          <w:p w14:paraId="6153D5CE" w14:textId="10316ED1" w:rsidR="00EF2547" w:rsidRDefault="00EF2547" w:rsidP="00BE766C">
            <w:pPr>
              <w:contextualSpacing/>
            </w:pPr>
            <w:r>
              <w:t>20</w:t>
            </w:r>
          </w:p>
        </w:tc>
        <w:tc>
          <w:tcPr>
            <w:tcW w:w="3865" w:type="dxa"/>
          </w:tcPr>
          <w:p w14:paraId="683E1F98" w14:textId="43434DEC" w:rsidR="00EF2547" w:rsidRDefault="00EF2547" w:rsidP="00BE766C">
            <w:pPr>
              <w:contextualSpacing/>
            </w:pPr>
          </w:p>
        </w:tc>
      </w:tr>
    </w:tbl>
    <w:p w14:paraId="4212C0B8" w14:textId="5DE2F927" w:rsidR="0047765E" w:rsidRDefault="0047765E">
      <w:pPr>
        <w:contextualSpacing/>
      </w:pPr>
    </w:p>
    <w:p w14:paraId="5B01A1E4" w14:textId="70F98970" w:rsidR="00BB2202" w:rsidRDefault="00822090">
      <w:pPr>
        <w:contextualSpacing/>
      </w:pPr>
      <w:r>
        <w:t xml:space="preserve">Unused pins will still be accessible with a plated hole adjacent to the socket. A power supply shall be included in the design with </w:t>
      </w:r>
      <w:proofErr w:type="gramStart"/>
      <w:r>
        <w:t>sufficient</w:t>
      </w:r>
      <w:proofErr w:type="gramEnd"/>
      <w:r>
        <w:t xml:space="preserve"> power to run the modem, without causing undesired voltage drops at other parts of the </w:t>
      </w:r>
      <w:r w:rsidR="00226E94">
        <w:t>device.</w:t>
      </w:r>
    </w:p>
    <w:p w14:paraId="3F3914CC" w14:textId="77777777" w:rsidR="00BB2202" w:rsidRDefault="00BB2202">
      <w:pPr>
        <w:contextualSpacing/>
      </w:pPr>
    </w:p>
    <w:p w14:paraId="677D2595" w14:textId="68AC90BA" w:rsidR="00BB2202" w:rsidRDefault="00BB2202">
      <w:pPr>
        <w:contextualSpacing/>
      </w:pPr>
      <w:r>
        <w:lastRenderedPageBreak/>
        <w:t>The part numbers used for the modems are as follows:</w:t>
      </w:r>
    </w:p>
    <w:tbl>
      <w:tblPr>
        <w:tblStyle w:val="TableGrid"/>
        <w:tblW w:w="0" w:type="auto"/>
        <w:tblLook w:val="04A0" w:firstRow="1" w:lastRow="0" w:firstColumn="1" w:lastColumn="0" w:noHBand="0" w:noVBand="1"/>
      </w:tblPr>
      <w:tblGrid>
        <w:gridCol w:w="3116"/>
        <w:gridCol w:w="3117"/>
        <w:gridCol w:w="3117"/>
      </w:tblGrid>
      <w:tr w:rsidR="00BB2202" w14:paraId="0A22B652" w14:textId="77777777" w:rsidTr="00BB2202">
        <w:tc>
          <w:tcPr>
            <w:tcW w:w="3116" w:type="dxa"/>
          </w:tcPr>
          <w:p w14:paraId="2B1CE116" w14:textId="532880FD" w:rsidR="00BB2202" w:rsidRDefault="00BB2202">
            <w:pPr>
              <w:contextualSpacing/>
            </w:pPr>
            <w:r>
              <w:t>Modem</w:t>
            </w:r>
          </w:p>
        </w:tc>
        <w:tc>
          <w:tcPr>
            <w:tcW w:w="3117" w:type="dxa"/>
          </w:tcPr>
          <w:p w14:paraId="0DF3CAB5" w14:textId="52734105" w:rsidR="00BB2202" w:rsidRDefault="00BB2202">
            <w:pPr>
              <w:contextualSpacing/>
            </w:pPr>
            <w:r>
              <w:t>Digi Part number</w:t>
            </w:r>
          </w:p>
        </w:tc>
        <w:tc>
          <w:tcPr>
            <w:tcW w:w="3117" w:type="dxa"/>
          </w:tcPr>
          <w:p w14:paraId="5CB440B1" w14:textId="7668D6AC" w:rsidR="00BB2202" w:rsidRDefault="00BB2202">
            <w:pPr>
              <w:contextualSpacing/>
            </w:pPr>
            <w:proofErr w:type="spellStart"/>
            <w:r>
              <w:t>Digikey</w:t>
            </w:r>
            <w:proofErr w:type="spellEnd"/>
            <w:r>
              <w:t xml:space="preserve"> Part Number</w:t>
            </w:r>
          </w:p>
        </w:tc>
      </w:tr>
      <w:tr w:rsidR="00BB2202" w14:paraId="75836D2E" w14:textId="77777777" w:rsidTr="00BB2202">
        <w:tc>
          <w:tcPr>
            <w:tcW w:w="3116" w:type="dxa"/>
          </w:tcPr>
          <w:p w14:paraId="70B93078" w14:textId="43123B39" w:rsidR="00BB2202" w:rsidRDefault="00DF740A">
            <w:pPr>
              <w:contextualSpacing/>
            </w:pPr>
            <w:r>
              <w:t>Wi-Fi</w:t>
            </w:r>
          </w:p>
        </w:tc>
        <w:tc>
          <w:tcPr>
            <w:tcW w:w="3117" w:type="dxa"/>
          </w:tcPr>
          <w:p w14:paraId="0B854CC7" w14:textId="1681ECD2" w:rsidR="00BB2202" w:rsidRDefault="00822090">
            <w:pPr>
              <w:contextualSpacing/>
            </w:pPr>
            <w:r w:rsidRPr="00822090">
              <w:t>XB2B-WFUT-001</w:t>
            </w:r>
          </w:p>
        </w:tc>
        <w:tc>
          <w:tcPr>
            <w:tcW w:w="3117" w:type="dxa"/>
          </w:tcPr>
          <w:p w14:paraId="13DF3866" w14:textId="5F7FDBB9" w:rsidR="00BB2202" w:rsidRDefault="00822090">
            <w:pPr>
              <w:contextualSpacing/>
            </w:pPr>
            <w:r>
              <w:rPr>
                <w:rStyle w:val="Hyperlink"/>
                <w:rFonts w:ascii="Arial" w:hAnsi="Arial" w:cs="Arial"/>
                <w:sz w:val="18"/>
                <w:szCs w:val="18"/>
              </w:rPr>
              <w:t>602-1378-ND</w:t>
            </w:r>
          </w:p>
        </w:tc>
      </w:tr>
      <w:tr w:rsidR="00BB2202" w14:paraId="6F8A3C05" w14:textId="77777777" w:rsidTr="00BB2202">
        <w:tc>
          <w:tcPr>
            <w:tcW w:w="3116" w:type="dxa"/>
          </w:tcPr>
          <w:p w14:paraId="4E006C88" w14:textId="3EB15344" w:rsidR="00BB2202" w:rsidRDefault="00BB2202">
            <w:pPr>
              <w:contextualSpacing/>
            </w:pPr>
            <w:r>
              <w:t>Cellular</w:t>
            </w:r>
          </w:p>
        </w:tc>
        <w:tc>
          <w:tcPr>
            <w:tcW w:w="3117" w:type="dxa"/>
          </w:tcPr>
          <w:p w14:paraId="015069C3" w14:textId="67FA478D" w:rsidR="00BB2202" w:rsidRDefault="00822090">
            <w:pPr>
              <w:contextualSpacing/>
            </w:pPr>
            <w:r w:rsidRPr="00822090">
              <w:t>XB3-C-A1-UT-001</w:t>
            </w:r>
          </w:p>
        </w:tc>
        <w:tc>
          <w:tcPr>
            <w:tcW w:w="3117" w:type="dxa"/>
          </w:tcPr>
          <w:p w14:paraId="04F614D7" w14:textId="3CE2E186" w:rsidR="00BB2202" w:rsidRDefault="00822090">
            <w:pPr>
              <w:contextualSpacing/>
            </w:pPr>
            <w:r>
              <w:rPr>
                <w:rStyle w:val="Hyperlink"/>
                <w:rFonts w:ascii="Arial" w:hAnsi="Arial" w:cs="Arial"/>
                <w:sz w:val="18"/>
                <w:szCs w:val="18"/>
              </w:rPr>
              <w:t>602-2211-ND</w:t>
            </w:r>
          </w:p>
        </w:tc>
      </w:tr>
    </w:tbl>
    <w:p w14:paraId="1EF8A969" w14:textId="301A7C95" w:rsidR="00BB2202" w:rsidRDefault="00BB2202">
      <w:pPr>
        <w:contextualSpacing/>
      </w:pPr>
    </w:p>
    <w:p w14:paraId="032A3361" w14:textId="1DC95674" w:rsidR="00226E94" w:rsidRDefault="00766A47">
      <w:pPr>
        <w:contextualSpacing/>
      </w:pPr>
      <w:r>
        <w:t>Both modems can be supplied for reference.</w:t>
      </w:r>
    </w:p>
    <w:p w14:paraId="185E0EB8" w14:textId="6B67763E" w:rsidR="00A70861" w:rsidRDefault="00A70861">
      <w:pPr>
        <w:contextualSpacing/>
      </w:pPr>
    </w:p>
    <w:p w14:paraId="0473375D" w14:textId="7A291A8B" w:rsidR="00A70861" w:rsidRPr="00B05E6D" w:rsidRDefault="00A70861">
      <w:pPr>
        <w:contextualSpacing/>
        <w:rPr>
          <w:b/>
          <w:sz w:val="28"/>
          <w:szCs w:val="28"/>
          <w:u w:val="single"/>
        </w:rPr>
      </w:pPr>
      <w:r w:rsidRPr="00B05E6D">
        <w:rPr>
          <w:b/>
          <w:sz w:val="28"/>
          <w:szCs w:val="28"/>
          <w:u w:val="single"/>
        </w:rPr>
        <w:t>MBED Socket</w:t>
      </w:r>
    </w:p>
    <w:p w14:paraId="15EC4A73" w14:textId="4C3ECCCF" w:rsidR="00B05E6D" w:rsidRDefault="00B05E6D">
      <w:pPr>
        <w:contextualSpacing/>
      </w:pPr>
      <w:r>
        <w:t xml:space="preserve">The socket will be a double row of pins, for ease of testing and possible installation of a daughterboard if the PCB is not mounted within the enclosure. The socket for the MBED LPC1768 should </w:t>
      </w:r>
      <w:proofErr w:type="gramStart"/>
      <w:r>
        <w:t xml:space="preserve">be </w:t>
      </w:r>
      <w:r w:rsidR="008C7A2B">
        <w:t>located</w:t>
      </w:r>
      <w:r>
        <w:t xml:space="preserve"> in</w:t>
      </w:r>
      <w:proofErr w:type="gramEnd"/>
      <w:r>
        <w:t xml:space="preserve"> a way that the USB connector is accessible when the PCB is removed from the enclosure</w:t>
      </w:r>
      <w:r w:rsidR="00CB580B">
        <w:t xml:space="preserve"> without having to remove the antenna connector</w:t>
      </w:r>
      <w:r>
        <w:t>.</w:t>
      </w:r>
    </w:p>
    <w:p w14:paraId="779BB40F" w14:textId="51CF1D19" w:rsidR="000C7FF6" w:rsidRDefault="000C7FF6">
      <w:pPr>
        <w:contextualSpacing/>
      </w:pPr>
    </w:p>
    <w:p w14:paraId="119C193C" w14:textId="77777777" w:rsidR="000C7FF6" w:rsidRDefault="000C7FF6">
      <w:pPr>
        <w:contextualSpacing/>
      </w:pPr>
    </w:p>
    <w:p w14:paraId="01252DCE" w14:textId="77777777" w:rsidR="00B05E6D" w:rsidRDefault="00B05E6D">
      <w:pPr>
        <w:contextualSpacing/>
      </w:pPr>
    </w:p>
    <w:sectPr w:rsidR="00B05E6D" w:rsidSect="00D67583">
      <w:pgSz w:w="12240" w:h="15840"/>
      <w:pgMar w:top="1440" w:right="1080" w:bottom="1440" w:left="108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David Smart" w:date="2019-03-24T10:43:00Z" w:initials="DS">
    <w:p w14:paraId="43F38DA2" w14:textId="77133F89" w:rsidR="00DB3FD4" w:rsidRDefault="00DB3FD4">
      <w:pPr>
        <w:pStyle w:val="CommentText"/>
      </w:pPr>
      <w:r>
        <w:rPr>
          <w:rStyle w:val="CommentReference"/>
        </w:rPr>
        <w:annotationRef/>
      </w:r>
      <w:r>
        <w:t xml:space="preserve">“10 completed boards” suggests </w:t>
      </w:r>
      <w:r w:rsidR="00DC3E72">
        <w:t>“</w:t>
      </w:r>
      <w:r>
        <w:t>with components</w:t>
      </w:r>
      <w:r w:rsidR="00DC3E72">
        <w:t>”</w:t>
      </w:r>
      <w:r>
        <w:t>, which contradicts “unpopulated”. Perhaps it is intended to be “10 bare PCBs”?</w:t>
      </w:r>
    </w:p>
  </w:comment>
  <w:comment w:id="1" w:author="Sonny Ovens" w:date="2019-03-24T20:08:00Z" w:initials="SO">
    <w:p w14:paraId="648FA3E4" w14:textId="4D63DF95" w:rsidR="00063B3A" w:rsidRDefault="00063B3A">
      <w:pPr>
        <w:pStyle w:val="CommentText"/>
      </w:pPr>
      <w:r>
        <w:rPr>
          <w:rStyle w:val="CommentReference"/>
        </w:rPr>
        <w:annotationRef/>
      </w:r>
      <w:r>
        <w:t>Yes, “10 Bare PCBs” is better worded. If you want to populate one for testing/verification, that’s fine. You can invoice me. I’m flexible.</w:t>
      </w:r>
    </w:p>
  </w:comment>
  <w:comment w:id="2" w:author="Sonny Ovens" w:date="2019-03-24T22:35:00Z" w:initials="SO">
    <w:p w14:paraId="0B853B63" w14:textId="075D00E6" w:rsidR="00CF18CF" w:rsidRDefault="00CF18CF">
      <w:pPr>
        <w:pStyle w:val="CommentText"/>
      </w:pPr>
      <w:r>
        <w:rPr>
          <w:rStyle w:val="CommentReference"/>
        </w:rPr>
        <w:annotationRef/>
      </w:r>
      <w:r>
        <w:t>Added note further down in document regarding additional XBEE signals.</w:t>
      </w:r>
    </w:p>
  </w:comment>
  <w:comment w:id="3" w:author="Sonny Ovens" w:date="2019-03-24T22:35:00Z" w:initials="SO">
    <w:p w14:paraId="15F8250A" w14:textId="75DEAD6F" w:rsidR="00CF18CF" w:rsidRDefault="00CF18CF">
      <w:pPr>
        <w:pStyle w:val="CommentText"/>
      </w:pPr>
      <w:r>
        <w:rPr>
          <w:rStyle w:val="CommentReference"/>
        </w:rPr>
        <w:annotationRef/>
      </w:r>
      <w:r>
        <w:t xml:space="preserve">Understood. I am not necessarily using the </w:t>
      </w:r>
      <w:proofErr w:type="spellStart"/>
      <w:r>
        <w:t>deutsch</w:t>
      </w:r>
      <w:proofErr w:type="spellEnd"/>
      <w:r>
        <w:t xml:space="preserve"> enclosure for its environmental properties. I </w:t>
      </w:r>
      <w:proofErr w:type="gramStart"/>
      <w:r>
        <w:t>matches</w:t>
      </w:r>
      <w:proofErr w:type="gramEnd"/>
      <w:r>
        <w:t xml:space="preserve"> the majority of the other modules on the truck, and therefore there are already mounting provisions for this form factor. Also, the antenna I found is a sealed version. I have seen other vendors use it and maintain water tightness.</w:t>
      </w:r>
    </w:p>
  </w:comment>
  <w:comment w:id="4" w:author="Sonny Ovens" w:date="2019-03-24T22:38:00Z" w:initials="SO">
    <w:p w14:paraId="7AB063D9" w14:textId="14AE5561" w:rsidR="00CF18CF" w:rsidRDefault="00CF18CF">
      <w:pPr>
        <w:pStyle w:val="CommentText"/>
      </w:pPr>
      <w:r>
        <w:rPr>
          <w:rStyle w:val="CommentReference"/>
        </w:rPr>
        <w:annotationRef/>
      </w:r>
      <w:r>
        <w:t xml:space="preserve">This will always be mounted in an electrical compartment within a cab of a truck. I </w:t>
      </w:r>
      <w:proofErr w:type="gramStart"/>
      <w:r>
        <w:t>cant</w:t>
      </w:r>
      <w:proofErr w:type="gramEnd"/>
      <w:r>
        <w:t xml:space="preserve"> imagine it exceeding 70C, even in our AZ/NV territory. </w:t>
      </w:r>
    </w:p>
  </w:comment>
  <w:comment w:id="5" w:author="Sonny Ovens" w:date="2019-03-24T22:40:00Z" w:initials="SO">
    <w:p w14:paraId="7F0E17F1" w14:textId="206F23C0" w:rsidR="00CF18CF" w:rsidRDefault="00CF18CF">
      <w:pPr>
        <w:pStyle w:val="CommentText"/>
      </w:pPr>
      <w:r>
        <w:rPr>
          <w:rStyle w:val="CommentReference"/>
        </w:rPr>
        <w:annotationRef/>
      </w:r>
      <w:r>
        <w:t>Yes, can do.</w:t>
      </w:r>
    </w:p>
  </w:comment>
  <w:comment w:id="7" w:author="David Smart" w:date="2019-03-24T10:44:00Z" w:initials="DS">
    <w:p w14:paraId="72669BA0" w14:textId="6929E714" w:rsidR="00DB3FD4" w:rsidRDefault="00DB3FD4">
      <w:pPr>
        <w:pStyle w:val="CommentText"/>
      </w:pPr>
      <w:r>
        <w:rPr>
          <w:rStyle w:val="CommentReference"/>
        </w:rPr>
        <w:annotationRef/>
      </w:r>
      <w:r>
        <w:t>The physical layer requires a serial port and an RS485 transceiver, wired a special way. No issue. The sum of all the serial ports, some of which overlap other interface types needs to be evaluated against the LPC1768 version of the mbed. If the numbers don’t add up, could some of these be “alternate” functions, based on internal jumpers? (e.g. J1708, RS232, XBEE).</w:t>
      </w:r>
    </w:p>
  </w:comment>
  <w:comment w:id="8" w:author="Sonny Ovens" w:date="2019-03-24T20:11:00Z" w:initials="SO">
    <w:p w14:paraId="1D6F0171" w14:textId="6AD1DD17" w:rsidR="00063B3A" w:rsidRDefault="00063B3A">
      <w:pPr>
        <w:pStyle w:val="CommentText"/>
      </w:pPr>
      <w:r>
        <w:rPr>
          <w:rStyle w:val="CommentReference"/>
        </w:rPr>
        <w:annotationRef/>
      </w:r>
      <w:r>
        <w:t xml:space="preserve">Yes, </w:t>
      </w:r>
      <w:proofErr w:type="spellStart"/>
      <w:r>
        <w:t>jumpering</w:t>
      </w:r>
      <w:proofErr w:type="spellEnd"/>
      <w:r>
        <w:t xml:space="preserve"> would be fine. I got carried away with my “wish list” without verification of what’s available. </w:t>
      </w:r>
      <w:r w:rsidR="002B1364">
        <w:t xml:space="preserve">I would say the XBEE serial should be dedicated. The </w:t>
      </w:r>
      <w:proofErr w:type="spellStart"/>
      <w:r w:rsidR="002B1364">
        <w:t>jumpering</w:t>
      </w:r>
      <w:proofErr w:type="spellEnd"/>
      <w:r w:rsidR="002B1364">
        <w:t xml:space="preserve"> could be between the J1708 and Rs232. Really my only use for J1708 was the possibility of using on older trucks, which is less common. I </w:t>
      </w:r>
      <w:proofErr w:type="gramStart"/>
      <w:r w:rsidR="002B1364">
        <w:t>cant</w:t>
      </w:r>
      <w:proofErr w:type="gramEnd"/>
      <w:r w:rsidR="002B1364">
        <w:t xml:space="preserve"> think of an actual need for the RS232 at this point, although having that option I am sure will come in handy at some point down the road.  </w:t>
      </w:r>
    </w:p>
  </w:comment>
  <w:comment w:id="9" w:author="David Smart" w:date="2019-03-24T10:46:00Z" w:initials="DS">
    <w:p w14:paraId="0792E71A" w14:textId="4074D724" w:rsidR="00DB3FD4" w:rsidRDefault="00DB3FD4">
      <w:pPr>
        <w:pStyle w:val="CommentText"/>
      </w:pPr>
      <w:r>
        <w:rPr>
          <w:rStyle w:val="CommentReference"/>
        </w:rPr>
        <w:annotationRef/>
      </w:r>
      <w:r>
        <w:t>One method of reverse protection is a big diode, backwards across the power-supply, intended to blow the fuse if wired incorrectly. Alternately is a series diode, which introduces additional voltage drop – and challenges for cold-cranking.</w:t>
      </w:r>
    </w:p>
  </w:comment>
  <w:comment w:id="10" w:author="Sonny Ovens" w:date="2019-03-24T20:36:00Z" w:initials="SO">
    <w:p w14:paraId="07D813AA" w14:textId="538ABC78" w:rsidR="00335DEB" w:rsidRDefault="00335DEB">
      <w:pPr>
        <w:pStyle w:val="CommentText"/>
      </w:pPr>
      <w:r>
        <w:rPr>
          <w:rStyle w:val="CommentReference"/>
        </w:rPr>
        <w:annotationRef/>
      </w:r>
      <w:r>
        <w:t>I was originally thinking the backwards diode. Its what I am most familiar with.</w:t>
      </w:r>
    </w:p>
  </w:comment>
  <w:comment w:id="11" w:author="David Smart" w:date="2019-03-24T11:23:00Z" w:initials="DS">
    <w:p w14:paraId="40E7FF5F" w14:textId="317C0E5F" w:rsidR="00DC3E72" w:rsidRDefault="00DC3E72">
      <w:pPr>
        <w:pStyle w:val="CommentText"/>
      </w:pPr>
      <w:r>
        <w:rPr>
          <w:rStyle w:val="CommentReference"/>
        </w:rPr>
        <w:annotationRef/>
      </w:r>
      <w:r>
        <w:t xml:space="preserve">Is “sinking” required, or could it be “sourcing”? There are various high-side drivers with </w:t>
      </w:r>
      <w:r w:rsidR="007D408D">
        <w:t>integrated short circuit protection (that I’ve used). There are likely protected current sink components – just requires research.</w:t>
      </w:r>
    </w:p>
  </w:comment>
  <w:comment w:id="12" w:author="Sonny Ovens" w:date="2019-03-24T20:37:00Z" w:initials="SO">
    <w:p w14:paraId="0C6D2E53" w14:textId="0EF8EE50" w:rsidR="00335DEB" w:rsidRDefault="00335DEB">
      <w:pPr>
        <w:pStyle w:val="CommentText"/>
      </w:pPr>
      <w:r>
        <w:rPr>
          <w:rStyle w:val="CommentReference"/>
        </w:rPr>
        <w:annotationRef/>
      </w:r>
      <w:r>
        <w:t xml:space="preserve">High side is fine. I only said low side because I have used the ULN28003 quite a bit, which is low side. </w:t>
      </w:r>
      <w:r w:rsidR="00A01BC3">
        <w:t xml:space="preserve">And whatever we make it, the application will likely prove to need the opposite </w:t>
      </w:r>
      <w:r w:rsidR="00A01BC3">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r w:rsidR="00A01BC3">
        <w:t xml:space="preserve">. Nothing that </w:t>
      </w:r>
      <w:proofErr w:type="gramStart"/>
      <w:r w:rsidR="00A01BC3">
        <w:t>cant</w:t>
      </w:r>
      <w:proofErr w:type="gramEnd"/>
      <w:r w:rsidR="00A01BC3">
        <w:t xml:space="preserve"> be overcome by a relay. </w:t>
      </w:r>
    </w:p>
  </w:comment>
  <w:comment w:id="13" w:author="David Smart" w:date="2019-03-24T11:27:00Z" w:initials="DS">
    <w:p w14:paraId="7C148F23" w14:textId="42698FD9" w:rsidR="007D408D" w:rsidRDefault="007D408D">
      <w:pPr>
        <w:pStyle w:val="CommentText"/>
      </w:pPr>
      <w:r>
        <w:rPr>
          <w:rStyle w:val="CommentReference"/>
        </w:rPr>
        <w:annotationRef/>
      </w:r>
      <w:r>
        <w:t xml:space="preserve">It would be typical in my work that these are “fault-resistant”, should they be shorted to power or ground. </w:t>
      </w:r>
    </w:p>
  </w:comment>
  <w:comment w:id="14" w:author="Sonny Ovens" w:date="2019-03-24T20:55:00Z" w:initials="SO">
    <w:p w14:paraId="031E7D5E" w14:textId="2FB7F967" w:rsidR="00AA05EF" w:rsidRDefault="00AA05EF">
      <w:pPr>
        <w:pStyle w:val="CommentText"/>
      </w:pPr>
      <w:r>
        <w:rPr>
          <w:rStyle w:val="CommentReference"/>
        </w:rPr>
        <w:annotationRef/>
      </w:r>
      <w:r>
        <w:t xml:space="preserve">I would anticipate that a short to ground or 5 </w:t>
      </w:r>
      <w:proofErr w:type="gramStart"/>
      <w:r>
        <w:t>volt</w:t>
      </w:r>
      <w:proofErr w:type="gramEnd"/>
      <w:r>
        <w:t xml:space="preserve"> (due to sensor failure) is far more likely than a short to 12v. However, things happen in the real world that seem to defy all logic. </w:t>
      </w:r>
    </w:p>
    <w:p w14:paraId="32D5E97E" w14:textId="3FE7C35A" w:rsidR="00AA05EF" w:rsidRDefault="00AA05EF">
      <w:pPr>
        <w:pStyle w:val="CommentText"/>
      </w:pPr>
      <w:r>
        <w:t xml:space="preserve">If this kind of protection adds a lot of complexity, I am willing to take the risk. </w:t>
      </w:r>
    </w:p>
  </w:comment>
  <w:comment w:id="15" w:author="David Smart" w:date="2019-03-24T11:27:00Z" w:initials="DS">
    <w:p w14:paraId="66C05976" w14:textId="1E8BCA09" w:rsidR="007D408D" w:rsidRDefault="007D408D">
      <w:pPr>
        <w:pStyle w:val="CommentText"/>
      </w:pPr>
      <w:r>
        <w:rPr>
          <w:rStyle w:val="CommentReference"/>
        </w:rPr>
        <w:annotationRef/>
      </w:r>
      <w:r>
        <w:t xml:space="preserve">Particularly for the 5V output, it is helpful to know the sensors. Factors include if this is a separate 5V </w:t>
      </w:r>
      <w:proofErr w:type="gramStart"/>
      <w:r>
        <w:t>regulator</w:t>
      </w:r>
      <w:proofErr w:type="gramEnd"/>
      <w:r>
        <w:t xml:space="preserve"> so a fault does not take down the rest of the module.</w:t>
      </w:r>
    </w:p>
  </w:comment>
  <w:comment w:id="16" w:author="Sonny Ovens" w:date="2019-03-24T20:39:00Z" w:initials="SO">
    <w:p w14:paraId="27FB8D0E" w14:textId="77777777" w:rsidR="00A01BC3" w:rsidRDefault="00A01BC3">
      <w:pPr>
        <w:pStyle w:val="CommentText"/>
      </w:pPr>
      <w:r>
        <w:rPr>
          <w:rStyle w:val="CommentReference"/>
        </w:rPr>
        <w:annotationRef/>
      </w:r>
      <w:r>
        <w:t xml:space="preserve">Most frequently I am wanting to measure pressure, so intended to have a </w:t>
      </w:r>
      <w:proofErr w:type="gramStart"/>
      <w:r>
        <w:t>5 volt</w:t>
      </w:r>
      <w:proofErr w:type="gramEnd"/>
      <w:r>
        <w:t xml:space="preserve"> pressure transducer, which typically returns a 0.5-4.5 volt signal.</w:t>
      </w:r>
      <w:r w:rsidR="00AA05EF">
        <w:t xml:space="preserve"> Datasheet shows 8mA draw max (4 mA </w:t>
      </w:r>
      <w:proofErr w:type="spellStart"/>
      <w:r w:rsidR="00AA05EF">
        <w:t>typ</w:t>
      </w:r>
      <w:proofErr w:type="spellEnd"/>
      <w:r w:rsidR="00AA05EF">
        <w:t>). Example of sensor used:</w:t>
      </w:r>
    </w:p>
    <w:p w14:paraId="719BA904" w14:textId="77777777" w:rsidR="00AA05EF" w:rsidRDefault="00AA05EF">
      <w:pPr>
        <w:pStyle w:val="CommentText"/>
      </w:pPr>
    </w:p>
    <w:p w14:paraId="29C9B360" w14:textId="05A8ABDD" w:rsidR="00AA05EF" w:rsidRDefault="008D3855">
      <w:pPr>
        <w:pStyle w:val="CommentText"/>
      </w:pPr>
      <w:hyperlink r:id="rId1" w:history="1">
        <w:r w:rsidR="00AA05EF" w:rsidRPr="00F2419C">
          <w:rPr>
            <w:rStyle w:val="Hyperlink"/>
          </w:rPr>
          <w:t>https://www.digikey.com/product-detail/en/honeywell-sensing-and-productivity-solutions/MLH300PSB01A/480-2598-ND/1248933</w:t>
        </w:r>
      </w:hyperlink>
    </w:p>
    <w:p w14:paraId="7EDB3D03" w14:textId="31050CD2" w:rsidR="00AA05EF" w:rsidRDefault="00AA05EF">
      <w:pPr>
        <w:pStyle w:val="CommentText"/>
      </w:pPr>
    </w:p>
  </w:comment>
  <w:comment w:id="17" w:author="Sonny Ovens" w:date="2019-03-24T20:24:00Z" w:initials="SO">
    <w:p w14:paraId="234DDAF9" w14:textId="6A0303E6" w:rsidR="002B1364" w:rsidRDefault="002B1364">
      <w:pPr>
        <w:pStyle w:val="CommentText"/>
      </w:pPr>
      <w:r>
        <w:rPr>
          <w:rStyle w:val="CommentReference"/>
        </w:rPr>
        <w:annotationRef/>
      </w:r>
      <w:r>
        <w:t xml:space="preserve">I created an almost </w:t>
      </w:r>
      <w:proofErr w:type="gramStart"/>
      <w:r>
        <w:t>exactly identical</w:t>
      </w:r>
      <w:proofErr w:type="gramEnd"/>
      <w:r>
        <w:t xml:space="preserve"> visual, with similar pin assignments. My only request </w:t>
      </w:r>
      <w:r w:rsidR="00335DEB">
        <w:t>might</w:t>
      </w:r>
      <w:r>
        <w:t xml:space="preserve"> be to keep the XBEE dedicated to serial pins p27 and p28. RS232 and J1708 are less likely used, and I may want to use this board to drive a</w:t>
      </w:r>
      <w:r w:rsidR="00335DEB">
        <w:t>n</w:t>
      </w:r>
      <w:r>
        <w:t xml:space="preserve"> RA8875 over SPI</w:t>
      </w:r>
      <w:r w:rsidR="00335DEB">
        <w:t xml:space="preserve"> at some point down the road (different enclosure, and some mods </w:t>
      </w:r>
      <w:proofErr w:type="gramStart"/>
      <w:r w:rsidR="00335DEB">
        <w:t>required)…</w:t>
      </w:r>
      <w:proofErr w:type="gramEnd"/>
    </w:p>
  </w:comment>
  <w:comment w:id="18" w:author="Sonny Ovens" w:date="2019-03-24T20:22:00Z" w:initials="SO">
    <w:p w14:paraId="101B9918" w14:textId="062DBA39" w:rsidR="002B1364" w:rsidRDefault="002B1364">
      <w:pPr>
        <w:pStyle w:val="CommentText"/>
      </w:pPr>
      <w:r>
        <w:rPr>
          <w:rStyle w:val="CommentReference"/>
        </w:rPr>
        <w:annotationRef/>
      </w:r>
      <w:r>
        <w:t>There are two additional signals from the XBEE that I would like to capture from pin 4 and 15. These deal with indication that a wireless connection is established. Perhaps these could be attached o MBED P11 and P12</w:t>
      </w:r>
    </w:p>
  </w:comment>
  <w:comment w:id="19" w:author="David Smart" w:date="2019-03-24T11:29:00Z" w:initials="DS">
    <w:p w14:paraId="73D280BA" w14:textId="0C7ED78F" w:rsidR="007D408D" w:rsidRDefault="007D408D">
      <w:pPr>
        <w:pStyle w:val="CommentText"/>
      </w:pPr>
      <w:r>
        <w:rPr>
          <w:rStyle w:val="CommentReference"/>
        </w:rPr>
        <w:annotationRef/>
      </w:r>
      <w:r>
        <w:t>I can honor this of course. In my own work, I have since moved to SMD for many components – I just try to avoid the tiniest of parts. SMD parts tend to cost less, and of course take less PCB space. I use either a fine-tip iron, or for bigger projects, a toaster oven.</w:t>
      </w:r>
    </w:p>
  </w:comment>
  <w:comment w:id="20" w:author="Sonny Ovens" w:date="2019-03-24T20:30:00Z" w:initials="SO">
    <w:p w14:paraId="10B96BB2" w14:textId="51CF7728" w:rsidR="00335DEB" w:rsidRDefault="00335DEB">
      <w:pPr>
        <w:pStyle w:val="CommentText"/>
      </w:pPr>
      <w:r>
        <w:rPr>
          <w:rStyle w:val="CommentReference"/>
        </w:rPr>
        <w:annotationRef/>
      </w:r>
      <w:r>
        <w:t xml:space="preserve">I am actually just fine with SMD, </w:t>
      </w:r>
      <w:proofErr w:type="gramStart"/>
      <w:r>
        <w:t>as long as</w:t>
      </w:r>
      <w:proofErr w:type="gramEnd"/>
      <w:r>
        <w:t xml:space="preserve"> they are the SOIC and similarly sized versions. TSSOP sized components get frustrating- For me at least. </w:t>
      </w:r>
    </w:p>
  </w:comment>
  <w:comment w:id="21" w:author="David Smart" w:date="2019-03-24T11:10:00Z" w:initials="DS">
    <w:p w14:paraId="54DFA4B2" w14:textId="69F1E05D" w:rsidR="00C7012E" w:rsidRDefault="00C7012E">
      <w:pPr>
        <w:pStyle w:val="CommentText"/>
      </w:pPr>
      <w:r>
        <w:rPr>
          <w:rStyle w:val="CommentReference"/>
        </w:rPr>
        <w:annotationRef/>
      </w:r>
      <w:r>
        <w:t>For a development unit, this is preferred, but it may violate EMC/EMI requirements. For a production unit, it may be required to implement 4-layer, for improved shielding. The mbed module, as is, may/not violate EMC/EMI. To use that module might require a small shield over top of it and down to the main PCB.</w:t>
      </w:r>
    </w:p>
  </w:comment>
  <w:comment w:id="22" w:author="Sonny Ovens" w:date="2019-03-24T20:33:00Z" w:initials="SO">
    <w:p w14:paraId="1F1B1CF7" w14:textId="11A5270F" w:rsidR="00335DEB" w:rsidRDefault="00335DEB">
      <w:pPr>
        <w:pStyle w:val="CommentText"/>
      </w:pPr>
      <w:r>
        <w:rPr>
          <w:rStyle w:val="CommentReference"/>
        </w:rPr>
        <w:annotationRef/>
      </w:r>
      <w:r>
        <w:t xml:space="preserve">Understood. If 4 </w:t>
      </w:r>
      <w:proofErr w:type="gramStart"/>
      <w:r>
        <w:t>layer</w:t>
      </w:r>
      <w:proofErr w:type="gramEnd"/>
      <w:r>
        <w:t xml:space="preserve"> is required, then it is what it is. I mainly was trying to avoid a trace getting buried in a </w:t>
      </w:r>
      <w:proofErr w:type="spellStart"/>
      <w:r>
        <w:t>mid layer</w:t>
      </w:r>
      <w:proofErr w:type="spellEnd"/>
      <w:r>
        <w:t xml:space="preserve">, preventing some sort of a scenario where I needed to “customize” a </w:t>
      </w:r>
      <w:proofErr w:type="gramStart"/>
      <w:r>
        <w:t>particular board/circuit</w:t>
      </w:r>
      <w:proofErr w:type="gramEnd"/>
      <w:r>
        <w:t xml:space="preserve">. </w:t>
      </w:r>
    </w:p>
  </w:comment>
  <w:comment w:id="23" w:author="David Smart" w:date="2019-03-24T11:06:00Z" w:initials="DS">
    <w:p w14:paraId="18546243" w14:textId="46E7023E" w:rsidR="00C7012E" w:rsidRDefault="00C7012E">
      <w:pPr>
        <w:pStyle w:val="CommentText"/>
      </w:pPr>
      <w:r>
        <w:rPr>
          <w:rStyle w:val="CommentReference"/>
        </w:rPr>
        <w:annotationRef/>
      </w:r>
      <w:r>
        <w:t>Is this switched with ignition, or always on? Should there be an “ignition/accessory” signal?</w:t>
      </w:r>
    </w:p>
  </w:comment>
  <w:comment w:id="24" w:author="Sonny Ovens" w:date="2019-03-24T21:19:00Z" w:initials="SO">
    <w:p w14:paraId="2D197F7C" w14:textId="651DA8CE" w:rsidR="00A555D9" w:rsidRDefault="00A555D9">
      <w:pPr>
        <w:pStyle w:val="CommentText"/>
      </w:pPr>
      <w:r>
        <w:rPr>
          <w:rStyle w:val="CommentReference"/>
        </w:rPr>
        <w:annotationRef/>
      </w:r>
      <w:r w:rsidR="00CC3565">
        <w:t xml:space="preserve">Fire trucks have 3 battery circuits: Battery Direct, Battery Switched, and Ignition. Most of the time when the truck is parked, the battery switch is shut off, which is originally where I had intended to connect this. However, since you bring it up, perhaps pin 11 needs to be “Battery Direct”, and pin 1 can be either ignition or battery switched, depending on the application, so the device can finish an upload before shutting down. That adds a discussion point as to what the ignition circuit does. Does it activate a micro relay or switch, that the MCU then latches, then when the ignition signal goes away, the MCU unlatches the relay once all pending tasks are finished? PCB real estate is shrinking but the minute! </w:t>
      </w:r>
    </w:p>
  </w:comment>
  <w:comment w:id="25" w:author="David Smart" w:date="2019-03-24T11:13:00Z" w:initials="DS">
    <w:p w14:paraId="625C406B" w14:textId="77777777" w:rsidR="00C7012E" w:rsidRDefault="00C7012E">
      <w:pPr>
        <w:pStyle w:val="CommentText"/>
      </w:pPr>
      <w:r>
        <w:rPr>
          <w:rStyle w:val="CommentReference"/>
        </w:rPr>
        <w:annotationRef/>
      </w:r>
      <w:r>
        <w:t>As noted above, I don’t see a pin-mapping to get all the required serial ports.</w:t>
      </w:r>
    </w:p>
    <w:p w14:paraId="7F39420C" w14:textId="2E4A4340" w:rsidR="00C7012E" w:rsidRDefault="00C7012E">
      <w:pPr>
        <w:pStyle w:val="CommentText"/>
      </w:pPr>
      <w:r>
        <w:t xml:space="preserve">It is possible to </w:t>
      </w:r>
      <w:proofErr w:type="spellStart"/>
      <w:r>
        <w:t>bit</w:t>
      </w:r>
      <w:proofErr w:type="spellEnd"/>
      <w:r>
        <w:t>-bang</w:t>
      </w:r>
      <w:r w:rsidR="00A65015">
        <w:t xml:space="preserve"> a serial port (purely software and a timer interrupt). This just raises the SW complexity a bit.</w:t>
      </w:r>
    </w:p>
  </w:comment>
  <w:comment w:id="26" w:author="Sonny Ovens" w:date="2019-03-24T22:13:00Z" w:initials="SO">
    <w:p w14:paraId="3DE1DF19" w14:textId="53A074B0" w:rsidR="00A11E37" w:rsidRDefault="00A11E37">
      <w:pPr>
        <w:pStyle w:val="CommentText"/>
      </w:pPr>
      <w:r>
        <w:rPr>
          <w:rStyle w:val="CommentReference"/>
        </w:rPr>
        <w:annotationRef/>
      </w:r>
      <w:r>
        <w:t xml:space="preserve">As stated in a previous comment, hard wire the XBEE, and jumper select the RS232/J1708.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3F38DA2" w15:done="0"/>
  <w15:commentEx w15:paraId="648FA3E4" w15:paraIdParent="43F38DA2" w15:done="0"/>
  <w15:commentEx w15:paraId="0B853B63" w15:done="0"/>
  <w15:commentEx w15:paraId="15F8250A" w15:done="0"/>
  <w15:commentEx w15:paraId="7AB063D9" w15:done="0"/>
  <w15:commentEx w15:paraId="7F0E17F1" w15:done="0"/>
  <w15:commentEx w15:paraId="72669BA0" w15:done="0"/>
  <w15:commentEx w15:paraId="1D6F0171" w15:paraIdParent="72669BA0" w15:done="0"/>
  <w15:commentEx w15:paraId="0792E71A" w15:done="0"/>
  <w15:commentEx w15:paraId="07D813AA" w15:paraIdParent="0792E71A" w15:done="0"/>
  <w15:commentEx w15:paraId="40E7FF5F" w15:done="0"/>
  <w15:commentEx w15:paraId="0C6D2E53" w15:paraIdParent="40E7FF5F" w15:done="0"/>
  <w15:commentEx w15:paraId="7C148F23" w15:done="0"/>
  <w15:commentEx w15:paraId="32D5E97E" w15:paraIdParent="7C148F23" w15:done="0"/>
  <w15:commentEx w15:paraId="66C05976" w15:done="0"/>
  <w15:commentEx w15:paraId="7EDB3D03" w15:paraIdParent="66C05976" w15:done="0"/>
  <w15:commentEx w15:paraId="234DDAF9" w15:done="0"/>
  <w15:commentEx w15:paraId="101B9918" w15:done="0"/>
  <w15:commentEx w15:paraId="73D280BA" w15:done="0"/>
  <w15:commentEx w15:paraId="10B96BB2" w15:paraIdParent="73D280BA" w15:done="0"/>
  <w15:commentEx w15:paraId="54DFA4B2" w15:done="0"/>
  <w15:commentEx w15:paraId="1F1B1CF7" w15:paraIdParent="54DFA4B2" w15:done="0"/>
  <w15:commentEx w15:paraId="18546243" w15:done="0"/>
  <w15:commentEx w15:paraId="2D197F7C" w15:paraIdParent="18546243" w15:done="0"/>
  <w15:commentEx w15:paraId="7F39420C" w15:done="0"/>
  <w15:commentEx w15:paraId="3DE1DF19" w15:paraIdParent="7F39420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3F38DA2" w16cid:durableId="2041DDD3"/>
  <w16cid:commentId w16cid:paraId="648FA3E4" w16cid:durableId="20426224"/>
  <w16cid:commentId w16cid:paraId="0B853B63" w16cid:durableId="2042849F"/>
  <w16cid:commentId w16cid:paraId="15F8250A" w16cid:durableId="204284CE"/>
  <w16cid:commentId w16cid:paraId="7AB063D9" w16cid:durableId="20428562"/>
  <w16cid:commentId w16cid:paraId="7F0E17F1" w16cid:durableId="204285C7"/>
  <w16cid:commentId w16cid:paraId="72669BA0" w16cid:durableId="2041DE23"/>
  <w16cid:commentId w16cid:paraId="1D6F0171" w16cid:durableId="204262F0"/>
  <w16cid:commentId w16cid:paraId="0792E71A" w16cid:durableId="2041DE9F"/>
  <w16cid:commentId w16cid:paraId="07D813AA" w16cid:durableId="204268C3"/>
  <w16cid:commentId w16cid:paraId="40E7FF5F" w16cid:durableId="2041E74F"/>
  <w16cid:commentId w16cid:paraId="0C6D2E53" w16cid:durableId="204268F6"/>
  <w16cid:commentId w16cid:paraId="7C148F23" w16cid:durableId="2041E822"/>
  <w16cid:commentId w16cid:paraId="32D5E97E" w16cid:durableId="20426D56"/>
  <w16cid:commentId w16cid:paraId="66C05976" w16cid:durableId="2041E837"/>
  <w16cid:commentId w16cid:paraId="7EDB3D03" w16cid:durableId="2042699C"/>
  <w16cid:commentId w16cid:paraId="234DDAF9" w16cid:durableId="204265E5"/>
  <w16cid:commentId w16cid:paraId="101B9918" w16cid:durableId="2042657B"/>
  <w16cid:commentId w16cid:paraId="73D280BA" w16cid:durableId="2041E88A"/>
  <w16cid:commentId w16cid:paraId="10B96BB2" w16cid:durableId="20426755"/>
  <w16cid:commentId w16cid:paraId="54DFA4B2" w16cid:durableId="2041E425"/>
  <w16cid:commentId w16cid:paraId="1F1B1CF7" w16cid:durableId="2042680C"/>
  <w16cid:commentId w16cid:paraId="18546243" w16cid:durableId="2041E338"/>
  <w16cid:commentId w16cid:paraId="2D197F7C" w16cid:durableId="204272C7"/>
  <w16cid:commentId w16cid:paraId="7F39420C" w16cid:durableId="2041E4E5"/>
  <w16cid:commentId w16cid:paraId="3DE1DF19" w16cid:durableId="20427F83"/>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EE7CD0"/>
    <w:multiLevelType w:val="hybridMultilevel"/>
    <w:tmpl w:val="FFF043B0"/>
    <w:lvl w:ilvl="0" w:tplc="712C1214">
      <w:start w:val="5"/>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3755E36"/>
    <w:multiLevelType w:val="hybridMultilevel"/>
    <w:tmpl w:val="04D81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9A32714"/>
    <w:multiLevelType w:val="hybridMultilevel"/>
    <w:tmpl w:val="BE182628"/>
    <w:lvl w:ilvl="0" w:tplc="1A9894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avid Smart">
    <w15:presenceInfo w15:providerId="Windows Live" w15:userId="4845dc289e2ca5de"/>
  </w15:person>
  <w15:person w15:author="Sonny Ovens">
    <w15:presenceInfo w15:providerId="AD" w15:userId="S-1-5-21-2550322892-2411437952-2896837366-117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951"/>
    <w:rsid w:val="000170D5"/>
    <w:rsid w:val="00063B3A"/>
    <w:rsid w:val="00076B83"/>
    <w:rsid w:val="000B2B35"/>
    <w:rsid w:val="000C7FF6"/>
    <w:rsid w:val="000F0757"/>
    <w:rsid w:val="00143B41"/>
    <w:rsid w:val="00171857"/>
    <w:rsid w:val="00186C4B"/>
    <w:rsid w:val="00226E94"/>
    <w:rsid w:val="002B1364"/>
    <w:rsid w:val="00335DEB"/>
    <w:rsid w:val="00425905"/>
    <w:rsid w:val="0047765E"/>
    <w:rsid w:val="00495AD5"/>
    <w:rsid w:val="004A4951"/>
    <w:rsid w:val="00545142"/>
    <w:rsid w:val="006379C5"/>
    <w:rsid w:val="006B3C58"/>
    <w:rsid w:val="00766A47"/>
    <w:rsid w:val="00786015"/>
    <w:rsid w:val="007D408D"/>
    <w:rsid w:val="00802DE2"/>
    <w:rsid w:val="00822090"/>
    <w:rsid w:val="008501D3"/>
    <w:rsid w:val="00885C98"/>
    <w:rsid w:val="008C7A2B"/>
    <w:rsid w:val="009C2C02"/>
    <w:rsid w:val="00A01BC3"/>
    <w:rsid w:val="00A11E37"/>
    <w:rsid w:val="00A555D9"/>
    <w:rsid w:val="00A65015"/>
    <w:rsid w:val="00A67A80"/>
    <w:rsid w:val="00A70861"/>
    <w:rsid w:val="00A92510"/>
    <w:rsid w:val="00AA05EF"/>
    <w:rsid w:val="00AA4982"/>
    <w:rsid w:val="00AA7823"/>
    <w:rsid w:val="00AD1671"/>
    <w:rsid w:val="00B05E6D"/>
    <w:rsid w:val="00B27533"/>
    <w:rsid w:val="00B82260"/>
    <w:rsid w:val="00BA69AE"/>
    <w:rsid w:val="00BB2202"/>
    <w:rsid w:val="00BC45B2"/>
    <w:rsid w:val="00C37D7A"/>
    <w:rsid w:val="00C45F41"/>
    <w:rsid w:val="00C5077F"/>
    <w:rsid w:val="00C7012E"/>
    <w:rsid w:val="00C74C5E"/>
    <w:rsid w:val="00CB580B"/>
    <w:rsid w:val="00CC3565"/>
    <w:rsid w:val="00CC3C07"/>
    <w:rsid w:val="00CC469C"/>
    <w:rsid w:val="00CF18CF"/>
    <w:rsid w:val="00D3589B"/>
    <w:rsid w:val="00D468C6"/>
    <w:rsid w:val="00D67583"/>
    <w:rsid w:val="00DB1A1F"/>
    <w:rsid w:val="00DB3FD4"/>
    <w:rsid w:val="00DC3E72"/>
    <w:rsid w:val="00DD1747"/>
    <w:rsid w:val="00DE5190"/>
    <w:rsid w:val="00DF740A"/>
    <w:rsid w:val="00E4312C"/>
    <w:rsid w:val="00EC6E50"/>
    <w:rsid w:val="00EC7E61"/>
    <w:rsid w:val="00EF2547"/>
    <w:rsid w:val="00F3411A"/>
    <w:rsid w:val="00F96580"/>
    <w:rsid w:val="00FF2A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40F59"/>
  <w15:chartTrackingRefBased/>
  <w15:docId w15:val="{AFCFE348-2F41-4467-A2CD-F391C04E1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A49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B2B35"/>
    <w:rPr>
      <w:color w:val="0000FF"/>
      <w:u w:val="single"/>
    </w:rPr>
  </w:style>
  <w:style w:type="paragraph" w:styleId="ListParagraph">
    <w:name w:val="List Paragraph"/>
    <w:basedOn w:val="Normal"/>
    <w:uiPriority w:val="34"/>
    <w:qFormat/>
    <w:rsid w:val="00B27533"/>
    <w:pPr>
      <w:ind w:left="720"/>
      <w:contextualSpacing/>
    </w:pPr>
  </w:style>
  <w:style w:type="character" w:styleId="CommentReference">
    <w:name w:val="annotation reference"/>
    <w:basedOn w:val="DefaultParagraphFont"/>
    <w:uiPriority w:val="99"/>
    <w:semiHidden/>
    <w:unhideWhenUsed/>
    <w:rsid w:val="00DB3FD4"/>
    <w:rPr>
      <w:sz w:val="16"/>
      <w:szCs w:val="16"/>
    </w:rPr>
  </w:style>
  <w:style w:type="paragraph" w:styleId="CommentText">
    <w:name w:val="annotation text"/>
    <w:basedOn w:val="Normal"/>
    <w:link w:val="CommentTextChar"/>
    <w:uiPriority w:val="99"/>
    <w:semiHidden/>
    <w:unhideWhenUsed/>
    <w:rsid w:val="00DB3FD4"/>
    <w:pPr>
      <w:spacing w:line="240" w:lineRule="auto"/>
    </w:pPr>
    <w:rPr>
      <w:sz w:val="20"/>
      <w:szCs w:val="20"/>
    </w:rPr>
  </w:style>
  <w:style w:type="character" w:customStyle="1" w:styleId="CommentTextChar">
    <w:name w:val="Comment Text Char"/>
    <w:basedOn w:val="DefaultParagraphFont"/>
    <w:link w:val="CommentText"/>
    <w:uiPriority w:val="99"/>
    <w:semiHidden/>
    <w:rsid w:val="00DB3FD4"/>
    <w:rPr>
      <w:sz w:val="20"/>
      <w:szCs w:val="20"/>
    </w:rPr>
  </w:style>
  <w:style w:type="paragraph" w:styleId="CommentSubject">
    <w:name w:val="annotation subject"/>
    <w:basedOn w:val="CommentText"/>
    <w:next w:val="CommentText"/>
    <w:link w:val="CommentSubjectChar"/>
    <w:uiPriority w:val="99"/>
    <w:semiHidden/>
    <w:unhideWhenUsed/>
    <w:rsid w:val="00DB3FD4"/>
    <w:rPr>
      <w:b/>
      <w:bCs/>
    </w:rPr>
  </w:style>
  <w:style w:type="character" w:customStyle="1" w:styleId="CommentSubjectChar">
    <w:name w:val="Comment Subject Char"/>
    <w:basedOn w:val="CommentTextChar"/>
    <w:link w:val="CommentSubject"/>
    <w:uiPriority w:val="99"/>
    <w:semiHidden/>
    <w:rsid w:val="00DB3FD4"/>
    <w:rPr>
      <w:b/>
      <w:bCs/>
      <w:sz w:val="20"/>
      <w:szCs w:val="20"/>
    </w:rPr>
  </w:style>
  <w:style w:type="paragraph" w:styleId="BalloonText">
    <w:name w:val="Balloon Text"/>
    <w:basedOn w:val="Normal"/>
    <w:link w:val="BalloonTextChar"/>
    <w:uiPriority w:val="99"/>
    <w:semiHidden/>
    <w:unhideWhenUsed/>
    <w:rsid w:val="00DB3FD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3FD4"/>
    <w:rPr>
      <w:rFonts w:ascii="Segoe UI" w:hAnsi="Segoe UI" w:cs="Segoe UI"/>
      <w:sz w:val="18"/>
      <w:szCs w:val="18"/>
    </w:rPr>
  </w:style>
  <w:style w:type="character" w:styleId="UnresolvedMention">
    <w:name w:val="Unresolved Mention"/>
    <w:basedOn w:val="DefaultParagraphFont"/>
    <w:uiPriority w:val="99"/>
    <w:semiHidden/>
    <w:unhideWhenUsed/>
    <w:rsid w:val="00AA05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digikey.com/product-detail/en/honeywell-sensing-and-productivity-solutions/MLH300PSB01A/480-2598-ND/1248933" TargetMode="External"/></Relationship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1070</Words>
  <Characters>6103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Sonny Ovens</dc:creator>
  <cp:keywords/>
  <dc:description/>
  <cp:lastModifiedBy>Sonny Ovens</cp:lastModifiedBy>
  <cp:revision>2</cp:revision>
  <dcterms:created xsi:type="dcterms:W3CDTF">2019-03-25T05:41:00Z</dcterms:created>
  <dcterms:modified xsi:type="dcterms:W3CDTF">2019-03-25T05:41:00Z</dcterms:modified>
</cp:coreProperties>
</file>